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F4599B" w14:paraId="21023040" w14:textId="77777777" w:rsidTr="00866FC5">
        <w:trPr>
          <w:trHeight w:val="1476"/>
        </w:trPr>
        <w:tc>
          <w:tcPr>
            <w:tcW w:w="9900" w:type="dxa"/>
            <w:gridSpan w:val="3"/>
            <w:tcMar>
              <w:top w:w="0" w:type="dxa"/>
              <w:left w:w="115" w:type="dxa"/>
              <w:right w:w="115" w:type="dxa"/>
            </w:tcMar>
          </w:tcPr>
          <w:p w14:paraId="0E80D408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SPANISH FLAT WATER BOARD</w:t>
            </w:r>
          </w:p>
          <w:p w14:paraId="7F52E1E9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29B1B1E4" w14:textId="48E8BF5F" w:rsidR="00F4599B" w:rsidRPr="00866FC5" w:rsidRDefault="00BF322C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March</w:t>
            </w:r>
            <w:r w:rsidR="00F4599B" w:rsidRPr="00F4599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="00F4599B" w:rsidRPr="00F4599B">
              <w:rPr>
                <w:b/>
                <w:bCs/>
                <w:sz w:val="28"/>
                <w:szCs w:val="28"/>
              </w:rPr>
              <w:t>, 2021</w:t>
            </w:r>
          </w:p>
        </w:tc>
      </w:tr>
      <w:tr w:rsidR="00F4599B" w14:paraId="08C0719B" w14:textId="77777777" w:rsidTr="00F4599B">
        <w:trPr>
          <w:trHeight w:val="279"/>
        </w:trPr>
        <w:tc>
          <w:tcPr>
            <w:tcW w:w="330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6C01D878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1DDA6FE7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6003B194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C273BF" w14:paraId="4F7CACC9" w14:textId="77777777" w:rsidTr="00F4599B">
        <w:trPr>
          <w:trHeight w:val="460"/>
        </w:trPr>
        <w:tc>
          <w:tcPr>
            <w:tcW w:w="3300" w:type="dxa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59D2FDEE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Wesley Plunkett</w:t>
            </w:r>
          </w:p>
          <w:p w14:paraId="0E647D43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Mark Fairbanks</w:t>
            </w:r>
          </w:p>
          <w:p w14:paraId="047D414C" w14:textId="570B3EA5" w:rsidR="00F4599B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Ken Burkhart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543EB728" w14:textId="1C6AD558" w:rsidR="00C273BF" w:rsidRPr="00866FC5" w:rsidRDefault="00BF322C" w:rsidP="00F45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Robinson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05055C5E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Steve Silva</w:t>
            </w:r>
          </w:p>
          <w:p w14:paraId="39B525AA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7572C857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Ruthann Miller</w:t>
            </w:r>
          </w:p>
        </w:tc>
      </w:tr>
      <w:tr w:rsidR="002A4A15" w14:paraId="427B1771" w14:textId="77777777" w:rsidTr="00EC3B0A">
        <w:trPr>
          <w:trHeight w:val="460"/>
        </w:trPr>
        <w:tc>
          <w:tcPr>
            <w:tcW w:w="990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667E4D2D" w14:textId="77777777" w:rsidR="00777BE3" w:rsidRDefault="00777BE3" w:rsidP="00DE4A50">
            <w:pPr>
              <w:ind w:right="423"/>
              <w:rPr>
                <w:b/>
                <w:bCs/>
                <w:sz w:val="24"/>
                <w:szCs w:val="24"/>
              </w:rPr>
            </w:pPr>
          </w:p>
          <w:p w14:paraId="07C80D74" w14:textId="77777777" w:rsidR="00777BE3" w:rsidRDefault="00777BE3" w:rsidP="00DE4A50">
            <w:pPr>
              <w:ind w:right="423"/>
              <w:rPr>
                <w:b/>
                <w:bCs/>
                <w:sz w:val="24"/>
                <w:szCs w:val="24"/>
              </w:rPr>
            </w:pPr>
          </w:p>
          <w:p w14:paraId="6E0087E0" w14:textId="77777777" w:rsidR="00777BE3" w:rsidRDefault="00777BE3" w:rsidP="00DE4A50">
            <w:pPr>
              <w:ind w:right="423"/>
              <w:rPr>
                <w:b/>
                <w:bCs/>
                <w:sz w:val="24"/>
                <w:szCs w:val="24"/>
              </w:rPr>
            </w:pPr>
          </w:p>
          <w:p w14:paraId="7CFD8C88" w14:textId="20B8D643" w:rsidR="00832BAB" w:rsidRPr="00866FC5" w:rsidRDefault="00832BAB" w:rsidP="00DE4A50">
            <w:pPr>
              <w:ind w:right="423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 w:rsidR="00BF322C">
              <w:rPr>
                <w:sz w:val="24"/>
                <w:szCs w:val="24"/>
              </w:rPr>
              <w:t>6:05 PM</w:t>
            </w:r>
          </w:p>
          <w:p w14:paraId="260544BB" w14:textId="77777777" w:rsidR="00832BAB" w:rsidRPr="00866FC5" w:rsidRDefault="00832BAB" w:rsidP="00DE4A50">
            <w:pPr>
              <w:ind w:right="423"/>
              <w:rPr>
                <w:sz w:val="24"/>
                <w:szCs w:val="24"/>
              </w:rPr>
            </w:pPr>
          </w:p>
          <w:p w14:paraId="332A6F35" w14:textId="53C871BD" w:rsidR="00832BAB" w:rsidRPr="00866FC5" w:rsidRDefault="00832BAB" w:rsidP="00DE4A50">
            <w:pPr>
              <w:ind w:right="423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 xml:space="preserve">: </w:t>
            </w:r>
            <w:r w:rsidR="00BF322C">
              <w:rPr>
                <w:sz w:val="24"/>
                <w:szCs w:val="24"/>
              </w:rPr>
              <w:t>Mark Fairbanks and 2</w:t>
            </w:r>
            <w:r w:rsidR="00BF322C" w:rsidRPr="00BF322C">
              <w:rPr>
                <w:sz w:val="24"/>
                <w:szCs w:val="24"/>
                <w:vertAlign w:val="superscript"/>
              </w:rPr>
              <w:t>nd</w:t>
            </w:r>
            <w:r w:rsidR="00BF322C">
              <w:rPr>
                <w:sz w:val="24"/>
                <w:szCs w:val="24"/>
              </w:rPr>
              <w:t xml:space="preserve"> by Ken Burkhart</w:t>
            </w:r>
          </w:p>
          <w:p w14:paraId="7DF923B6" w14:textId="77777777" w:rsidR="00832BAB" w:rsidRPr="00866FC5" w:rsidRDefault="00832BAB" w:rsidP="00DE4A50">
            <w:pPr>
              <w:ind w:right="423"/>
              <w:rPr>
                <w:sz w:val="24"/>
                <w:szCs w:val="24"/>
              </w:rPr>
            </w:pPr>
          </w:p>
          <w:p w14:paraId="39A6F984" w14:textId="77777777" w:rsidR="00EC3B0A" w:rsidRPr="00866FC5" w:rsidRDefault="00EC3B0A" w:rsidP="00DE4A50">
            <w:pPr>
              <w:ind w:right="423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</w:p>
          <w:p w14:paraId="55BF0482" w14:textId="6041F513" w:rsidR="00EC3B0A" w:rsidRPr="00D36DDA" w:rsidRDefault="00D36DDA" w:rsidP="00777BE3">
            <w:pPr>
              <w:spacing w:line="276" w:lineRule="auto"/>
              <w:ind w:left="360" w:right="423"/>
              <w:rPr>
                <w:sz w:val="24"/>
                <w:szCs w:val="24"/>
              </w:rPr>
            </w:pPr>
            <w:r w:rsidRPr="00D36DDA">
              <w:rPr>
                <w:sz w:val="24"/>
                <w:szCs w:val="24"/>
              </w:rPr>
              <w:t>Paul Quarneri gave the financial report; while there is currently approx. $319,000 in the bank account, after payments are processed for fire repair from insurance only approx. $66,000 will remain. The district took in $16,172 from billing giving the district a Net Loss of $4,000. How to decrease loss of revenue for future operation was discussed.</w:t>
            </w:r>
          </w:p>
          <w:p w14:paraId="1C1CDAFA" w14:textId="77777777" w:rsidR="00EC3B0A" w:rsidRPr="00866FC5" w:rsidRDefault="00EC3B0A" w:rsidP="00777BE3">
            <w:pPr>
              <w:spacing w:line="276" w:lineRule="auto"/>
              <w:ind w:left="360" w:right="423"/>
              <w:rPr>
                <w:sz w:val="24"/>
                <w:szCs w:val="24"/>
              </w:rPr>
            </w:pPr>
          </w:p>
          <w:p w14:paraId="1A0963F1" w14:textId="77777777" w:rsidR="00EC3B0A" w:rsidRPr="00866FC5" w:rsidRDefault="00EC3B0A" w:rsidP="00DE4A50">
            <w:pPr>
              <w:ind w:right="423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</w:p>
          <w:p w14:paraId="754BD416" w14:textId="7FD62BAB" w:rsidR="00EC3B0A" w:rsidRPr="00D36DDA" w:rsidRDefault="00D36DDA" w:rsidP="00777BE3">
            <w:pPr>
              <w:spacing w:line="276" w:lineRule="auto"/>
              <w:ind w:left="360" w:right="423"/>
              <w:rPr>
                <w:sz w:val="24"/>
                <w:szCs w:val="24"/>
              </w:rPr>
            </w:pPr>
            <w:r w:rsidRPr="00D36DDA">
              <w:rPr>
                <w:sz w:val="24"/>
                <w:szCs w:val="24"/>
              </w:rPr>
              <w:t>Tanks are ready for liners to be installed in May 2021. Electric components were installed and are still on going by Napa Electric. Water tanks 3 &amp; 4 need roofing repair. Generac generator supposed to be delivered soon. Discussed possible use of solar power energy use for future operations.</w:t>
            </w:r>
            <w:r>
              <w:rPr>
                <w:sz w:val="24"/>
                <w:szCs w:val="24"/>
              </w:rPr>
              <w:t xml:space="preserve"> Ken Burkart offered to type up new ordinance for pressure reducing valve; it is to apply to new connections and rebuilds only. Possible future incentives for existing builds to install pressure reducing valves. </w:t>
            </w:r>
          </w:p>
          <w:p w14:paraId="79145164" w14:textId="77777777" w:rsidR="00EC3B0A" w:rsidRPr="00866FC5" w:rsidRDefault="00EC3B0A" w:rsidP="00777BE3">
            <w:pPr>
              <w:spacing w:line="276" w:lineRule="auto"/>
              <w:ind w:left="360" w:right="423"/>
              <w:rPr>
                <w:sz w:val="24"/>
                <w:szCs w:val="24"/>
              </w:rPr>
            </w:pPr>
          </w:p>
          <w:p w14:paraId="1B835DD8" w14:textId="77777777" w:rsidR="00EC3B0A" w:rsidRPr="00866FC5" w:rsidRDefault="00EC3B0A" w:rsidP="00DE4A50">
            <w:pPr>
              <w:ind w:right="423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NEW BUSINESS</w:t>
            </w:r>
            <w:r w:rsidRPr="00866FC5">
              <w:rPr>
                <w:sz w:val="24"/>
                <w:szCs w:val="24"/>
              </w:rPr>
              <w:t>:</w:t>
            </w:r>
          </w:p>
          <w:p w14:paraId="19B3EC55" w14:textId="11F76D1A" w:rsidR="00EC3B0A" w:rsidRPr="00DE4A50" w:rsidRDefault="00DE4A50" w:rsidP="00777BE3">
            <w:pPr>
              <w:spacing w:line="276" w:lineRule="auto"/>
              <w:ind w:left="36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</w:t>
            </w:r>
            <w:r w:rsidR="00081FF7">
              <w:rPr>
                <w:sz w:val="24"/>
                <w:szCs w:val="24"/>
              </w:rPr>
              <w:t xml:space="preserve">providing </w:t>
            </w:r>
            <w:r>
              <w:rPr>
                <w:sz w:val="24"/>
                <w:szCs w:val="24"/>
              </w:rPr>
              <w:t xml:space="preserve">online billing for customers </w:t>
            </w:r>
            <w:r w:rsidR="00081FF7">
              <w:rPr>
                <w:sz w:val="24"/>
                <w:szCs w:val="24"/>
              </w:rPr>
              <w:t>through</w:t>
            </w:r>
            <w:r>
              <w:rPr>
                <w:sz w:val="24"/>
                <w:szCs w:val="24"/>
              </w:rPr>
              <w:t xml:space="preserve"> Rural Billing by Redline Data Systems; the current district billing software. Ruthann Miller will reach out to inquire about payment fees associated with online bill pay</w:t>
            </w:r>
            <w:r w:rsidR="00081FF7">
              <w:rPr>
                <w:sz w:val="24"/>
                <w:szCs w:val="24"/>
              </w:rPr>
              <w:t xml:space="preserve"> and alternatives</w:t>
            </w:r>
            <w:r>
              <w:rPr>
                <w:sz w:val="24"/>
                <w:szCs w:val="24"/>
              </w:rPr>
              <w:t xml:space="preserve">. </w:t>
            </w:r>
          </w:p>
          <w:p w14:paraId="267E2996" w14:textId="77777777" w:rsidR="00EC3B0A" w:rsidRPr="00866FC5" w:rsidRDefault="00EC3B0A" w:rsidP="00777BE3">
            <w:pPr>
              <w:spacing w:line="276" w:lineRule="auto"/>
              <w:ind w:left="360" w:right="423"/>
              <w:rPr>
                <w:sz w:val="24"/>
                <w:szCs w:val="24"/>
                <w:u w:val="single"/>
              </w:rPr>
            </w:pPr>
          </w:p>
          <w:p w14:paraId="510E1584" w14:textId="77777777" w:rsidR="00EC3B0A" w:rsidRPr="00866FC5" w:rsidRDefault="00EC3B0A" w:rsidP="00DE4A50">
            <w:pPr>
              <w:ind w:right="423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OPERATIONS</w:t>
            </w:r>
            <w:r w:rsidRPr="00866FC5">
              <w:rPr>
                <w:sz w:val="24"/>
                <w:szCs w:val="24"/>
              </w:rPr>
              <w:t>:</w:t>
            </w:r>
          </w:p>
          <w:p w14:paraId="245C415F" w14:textId="3C228832" w:rsidR="00EC3B0A" w:rsidRPr="00DE4A50" w:rsidRDefault="00DE4A50" w:rsidP="00777BE3">
            <w:pPr>
              <w:spacing w:line="276" w:lineRule="auto"/>
              <w:ind w:left="360"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Silva gave his report: the plant is running smoothly. New hires Kyle and Gerald are doing well but will be switching days worked.</w:t>
            </w:r>
          </w:p>
          <w:p w14:paraId="37769E6C" w14:textId="77777777" w:rsidR="00EC3B0A" w:rsidRPr="00866FC5" w:rsidRDefault="00EC3B0A" w:rsidP="00777BE3">
            <w:pPr>
              <w:spacing w:line="276" w:lineRule="auto"/>
              <w:ind w:left="360" w:right="423"/>
              <w:rPr>
                <w:sz w:val="24"/>
                <w:szCs w:val="24"/>
              </w:rPr>
            </w:pPr>
          </w:p>
          <w:p w14:paraId="5CA86016" w14:textId="03AB58F9" w:rsidR="00832BAB" w:rsidRPr="00866FC5" w:rsidRDefault="00832BAB" w:rsidP="00DE4A50">
            <w:pPr>
              <w:ind w:right="423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 w:rsidR="00DE4A50">
              <w:rPr>
                <w:sz w:val="24"/>
                <w:szCs w:val="24"/>
              </w:rPr>
              <w:t>7:18 PM</w:t>
            </w:r>
          </w:p>
        </w:tc>
      </w:tr>
    </w:tbl>
    <w:p w14:paraId="073F0FA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F5781">
      <w:footerReference w:type="default" r:id="rId8"/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097B3" w14:textId="77777777" w:rsidR="00C95BFB" w:rsidRDefault="00C95BFB">
      <w:r>
        <w:separator/>
      </w:r>
    </w:p>
  </w:endnote>
  <w:endnote w:type="continuationSeparator" w:id="0">
    <w:p w14:paraId="650AC42A" w14:textId="77777777" w:rsidR="00C95BFB" w:rsidRDefault="00C9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92A5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EBF25" w14:textId="77777777" w:rsidR="00C95BFB" w:rsidRDefault="00C95BFB">
      <w:r>
        <w:separator/>
      </w:r>
    </w:p>
  </w:footnote>
  <w:footnote w:type="continuationSeparator" w:id="0">
    <w:p w14:paraId="3D6F9D3D" w14:textId="77777777" w:rsidR="00C95BFB" w:rsidRDefault="00C95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25"/>
  </w:num>
  <w:num w:numId="7">
    <w:abstractNumId w:val="9"/>
  </w:num>
  <w:num w:numId="8">
    <w:abstractNumId w:val="17"/>
  </w:num>
  <w:num w:numId="9">
    <w:abstractNumId w:val="22"/>
  </w:num>
  <w:num w:numId="10">
    <w:abstractNumId w:val="28"/>
  </w:num>
  <w:num w:numId="11">
    <w:abstractNumId w:val="10"/>
  </w:num>
  <w:num w:numId="12">
    <w:abstractNumId w:val="21"/>
  </w:num>
  <w:num w:numId="13">
    <w:abstractNumId w:val="26"/>
  </w:num>
  <w:num w:numId="14">
    <w:abstractNumId w:val="13"/>
  </w:num>
  <w:num w:numId="15">
    <w:abstractNumId w:val="23"/>
  </w:num>
  <w:num w:numId="16">
    <w:abstractNumId w:val="19"/>
  </w:num>
  <w:num w:numId="17">
    <w:abstractNumId w:val="16"/>
  </w:num>
  <w:num w:numId="18">
    <w:abstractNumId w:val="5"/>
  </w:num>
  <w:num w:numId="19">
    <w:abstractNumId w:val="29"/>
  </w:num>
  <w:num w:numId="20">
    <w:abstractNumId w:val="3"/>
  </w:num>
  <w:num w:numId="21">
    <w:abstractNumId w:val="1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11"/>
  </w:num>
  <w:num w:numId="27">
    <w:abstractNumId w:val="4"/>
  </w:num>
  <w:num w:numId="28">
    <w:abstractNumId w:val="12"/>
  </w:num>
  <w:num w:numId="29">
    <w:abstractNumId w:val="27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2C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81FF7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40CC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1CBB"/>
    <w:rsid w:val="00652B20"/>
    <w:rsid w:val="00654D57"/>
    <w:rsid w:val="00656259"/>
    <w:rsid w:val="00657053"/>
    <w:rsid w:val="00663958"/>
    <w:rsid w:val="0067392C"/>
    <w:rsid w:val="0067729F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77BE3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2BAB"/>
    <w:rsid w:val="0083718E"/>
    <w:rsid w:val="00852E80"/>
    <w:rsid w:val="00856E74"/>
    <w:rsid w:val="008603ED"/>
    <w:rsid w:val="00864E0D"/>
    <w:rsid w:val="00866FC5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322C"/>
    <w:rsid w:val="00BF5351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5BFB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6DDA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4A50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25542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5BAA62"/>
  <w15:chartTrackingRefBased/>
  <w15:docId w15:val="{E3D83AD9-102C-42AE-B3FB-9F3931FE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6</cp:revision>
  <cp:lastPrinted>2021-02-16T20:44:00Z</cp:lastPrinted>
  <dcterms:created xsi:type="dcterms:W3CDTF">2021-04-08T19:40:00Z</dcterms:created>
  <dcterms:modified xsi:type="dcterms:W3CDTF">2021-04-09T01:08:00Z</dcterms:modified>
</cp:coreProperties>
</file>