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6"/>
        <w:gridCol w:w="3244"/>
      </w:tblGrid>
      <w:tr w:rsidR="00A7600A" w:rsidTr="00A86F60">
        <w:trPr>
          <w:trHeight w:val="401"/>
        </w:trPr>
        <w:tc>
          <w:tcPr>
            <w:tcW w:w="7647" w:type="dxa"/>
            <w:tcBorders>
              <w:bottom w:val="threeDEmboss" w:sz="36" w:space="0" w:color="auto"/>
              <w:right w:val="threeDEmboss" w:sz="36" w:space="0" w:color="auto"/>
            </w:tcBorders>
          </w:tcPr>
          <w:p w:rsidR="00A85557" w:rsidRDefault="00A85557" w:rsidP="002A4A15">
            <w:pPr>
              <w:pStyle w:val="Header"/>
              <w:tabs>
                <w:tab w:val="clear" w:pos="4320"/>
                <w:tab w:val="clear" w:pos="8640"/>
              </w:tabs>
              <w:jc w:val="center"/>
            </w:pPr>
            <w:r w:rsidRPr="00A7600A">
              <w:rPr>
                <w:sz w:val="40"/>
                <w:szCs w:val="24"/>
              </w:rPr>
              <w:t>SPANISH</w:t>
            </w:r>
            <w:r w:rsidRPr="00AF5781">
              <w:rPr>
                <w:sz w:val="40"/>
                <w:szCs w:val="24"/>
              </w:rPr>
              <w:t xml:space="preserve"> FLAT WATER DISTRICT</w:t>
            </w:r>
          </w:p>
        </w:tc>
        <w:tc>
          <w:tcPr>
            <w:tcW w:w="3277" w:type="dxa"/>
            <w:vMerge w:val="restart"/>
            <w:tcBorders>
              <w:left w:val="threeDEmboss" w:sz="36" w:space="0" w:color="auto"/>
            </w:tcBorders>
            <w:vAlign w:val="center"/>
          </w:tcPr>
          <w:p w:rsidR="00A85557" w:rsidRPr="00AF5781" w:rsidRDefault="00A85557" w:rsidP="002A4A15">
            <w:pPr>
              <w:pStyle w:val="Heading1"/>
              <w:rPr>
                <w:sz w:val="24"/>
                <w:szCs w:val="24"/>
              </w:rPr>
            </w:pPr>
            <w:r w:rsidRPr="00AF5781">
              <w:rPr>
                <w:sz w:val="24"/>
                <w:szCs w:val="24"/>
              </w:rPr>
              <w:t>BOARD MEMBERS</w:t>
            </w:r>
          </w:p>
          <w:p w:rsidR="00A85557" w:rsidRDefault="00A85557" w:rsidP="002A4A15">
            <w:pPr>
              <w:jc w:val="center"/>
            </w:pPr>
          </w:p>
          <w:p w:rsidR="00EF39D1" w:rsidRDefault="00A85557" w:rsidP="002A4A15">
            <w:pPr>
              <w:jc w:val="center"/>
            </w:pPr>
            <w:r w:rsidRPr="00AF5781">
              <w:rPr>
                <w:b/>
                <w:bCs/>
              </w:rPr>
              <w:t>Wesley Plunkett</w:t>
            </w:r>
            <w:r>
              <w:t xml:space="preserve">, </w:t>
            </w:r>
          </w:p>
          <w:p w:rsidR="00A85557" w:rsidRDefault="00A85557" w:rsidP="002A4A15">
            <w:pPr>
              <w:jc w:val="center"/>
            </w:pPr>
            <w:r>
              <w:t>President &amp; Managing Director</w:t>
            </w:r>
          </w:p>
          <w:p w:rsidR="00A85557" w:rsidRDefault="00A41914" w:rsidP="002A4A15">
            <w:pPr>
              <w:jc w:val="center"/>
            </w:pPr>
            <w:r>
              <w:rPr>
                <w:b/>
                <w:bCs/>
              </w:rPr>
              <w:t>Trusten Williams</w:t>
            </w:r>
            <w:r w:rsidR="00A85557">
              <w:t>, Director</w:t>
            </w:r>
          </w:p>
          <w:p w:rsidR="00A85557" w:rsidRDefault="00A41914" w:rsidP="002A4A15">
            <w:pPr>
              <w:jc w:val="center"/>
            </w:pPr>
            <w:r>
              <w:rPr>
                <w:b/>
                <w:bCs/>
              </w:rPr>
              <w:t>Cheryl Bean</w:t>
            </w:r>
            <w:r w:rsidR="00A85557">
              <w:t>, Director</w:t>
            </w:r>
          </w:p>
          <w:p w:rsidR="002E0C15" w:rsidRDefault="00A41914" w:rsidP="002A4A15">
            <w:pPr>
              <w:jc w:val="center"/>
            </w:pPr>
            <w:r>
              <w:rPr>
                <w:b/>
                <w:bCs/>
              </w:rPr>
              <w:t>Sandra Barta</w:t>
            </w:r>
            <w:r w:rsidR="002E0C15">
              <w:t>, Director</w:t>
            </w:r>
          </w:p>
          <w:p w:rsidR="00A85557" w:rsidRDefault="00A86F60" w:rsidP="00A86F60">
            <w:pPr>
              <w:jc w:val="center"/>
            </w:pPr>
            <w:r>
              <w:rPr>
                <w:b/>
                <w:bCs/>
              </w:rPr>
              <w:t>Julia Robinson</w:t>
            </w:r>
            <w:r w:rsidR="00A85557">
              <w:t>, Director</w:t>
            </w:r>
          </w:p>
        </w:tc>
      </w:tr>
      <w:tr w:rsidR="002A4A15" w:rsidTr="00A86F60">
        <w:trPr>
          <w:trHeight w:val="1440"/>
        </w:trPr>
        <w:tc>
          <w:tcPr>
            <w:tcW w:w="7647" w:type="dxa"/>
            <w:tcBorders>
              <w:top w:val="threeDEmboss" w:sz="36" w:space="0" w:color="auto"/>
            </w:tcBorders>
            <w:vAlign w:val="center"/>
          </w:tcPr>
          <w:p w:rsidR="00A41914" w:rsidRDefault="00A41914" w:rsidP="00A86F60">
            <w:pPr>
              <w:pStyle w:val="Header"/>
              <w:tabs>
                <w:tab w:val="clear" w:pos="4320"/>
                <w:tab w:val="clear" w:pos="8640"/>
              </w:tabs>
              <w:jc w:val="center"/>
              <w:rPr>
                <w:b/>
                <w:sz w:val="48"/>
                <w:szCs w:val="48"/>
              </w:rPr>
            </w:pPr>
          </w:p>
          <w:p w:rsidR="00A86F60" w:rsidRDefault="002A4A15" w:rsidP="00A86F60">
            <w:pPr>
              <w:pStyle w:val="Header"/>
              <w:tabs>
                <w:tab w:val="clear" w:pos="4320"/>
                <w:tab w:val="clear" w:pos="8640"/>
              </w:tabs>
              <w:jc w:val="center"/>
              <w:rPr>
                <w:b/>
                <w:sz w:val="48"/>
                <w:szCs w:val="48"/>
              </w:rPr>
            </w:pPr>
            <w:r w:rsidRPr="002A4A15">
              <w:rPr>
                <w:b/>
                <w:sz w:val="48"/>
                <w:szCs w:val="48"/>
              </w:rPr>
              <w:t xml:space="preserve">- </w:t>
            </w:r>
            <w:r w:rsidR="003500B7">
              <w:rPr>
                <w:b/>
                <w:sz w:val="48"/>
                <w:szCs w:val="48"/>
              </w:rPr>
              <w:t>RATE INCREASE</w:t>
            </w:r>
            <w:r w:rsidRPr="002A4A15">
              <w:rPr>
                <w:b/>
                <w:sz w:val="48"/>
                <w:szCs w:val="48"/>
              </w:rPr>
              <w:t xml:space="preserve"> </w:t>
            </w:r>
            <w:r w:rsidR="00A86F60">
              <w:rPr>
                <w:b/>
                <w:sz w:val="48"/>
                <w:szCs w:val="48"/>
              </w:rPr>
              <w:t>–</w:t>
            </w:r>
          </w:p>
          <w:p w:rsidR="002A4A15" w:rsidRPr="00A86F60" w:rsidRDefault="003500B7" w:rsidP="00A86F60">
            <w:pPr>
              <w:pStyle w:val="Header"/>
              <w:tabs>
                <w:tab w:val="clear" w:pos="4320"/>
                <w:tab w:val="clear" w:pos="8640"/>
              </w:tabs>
              <w:jc w:val="center"/>
              <w:rPr>
                <w:b/>
                <w:sz w:val="48"/>
                <w:szCs w:val="48"/>
              </w:rPr>
            </w:pPr>
            <w:r>
              <w:rPr>
                <w:b/>
                <w:sz w:val="24"/>
              </w:rPr>
              <w:t>FEBRUARY 1, 2023</w:t>
            </w:r>
          </w:p>
        </w:tc>
        <w:tc>
          <w:tcPr>
            <w:tcW w:w="3277" w:type="dxa"/>
            <w:vMerge/>
            <w:vAlign w:val="center"/>
          </w:tcPr>
          <w:p w:rsidR="002A4A15" w:rsidRDefault="002A4A15" w:rsidP="002A4A15">
            <w:pPr>
              <w:pStyle w:val="Header"/>
              <w:tabs>
                <w:tab w:val="clear" w:pos="4320"/>
                <w:tab w:val="clear" w:pos="8640"/>
              </w:tabs>
              <w:jc w:val="center"/>
            </w:pPr>
          </w:p>
        </w:tc>
      </w:tr>
    </w:tbl>
    <w:p w:rsidR="00A86F60" w:rsidRDefault="00A86F60" w:rsidP="005334CD">
      <w:pPr>
        <w:tabs>
          <w:tab w:val="left" w:pos="4746"/>
        </w:tabs>
        <w:ind w:left="720" w:right="720"/>
        <w:rPr>
          <w:sz w:val="24"/>
          <w:szCs w:val="24"/>
        </w:rPr>
      </w:pPr>
    </w:p>
    <w:p w:rsidR="00363151" w:rsidRPr="000C3F24" w:rsidRDefault="00363151" w:rsidP="00363151">
      <w:pPr>
        <w:rPr>
          <w:rFonts w:asciiTheme="minorHAnsi" w:hAnsiTheme="minorHAnsi" w:cstheme="minorHAnsi"/>
          <w:sz w:val="28"/>
          <w:szCs w:val="28"/>
        </w:rPr>
      </w:pPr>
      <w:r w:rsidRPr="000C3F24">
        <w:rPr>
          <w:rFonts w:asciiTheme="minorHAnsi" w:hAnsiTheme="minorHAnsi" w:cstheme="minorHAnsi"/>
          <w:sz w:val="28"/>
          <w:szCs w:val="28"/>
        </w:rPr>
        <w:t xml:space="preserve">This letter is to inform you that the water district will be hosting a public meeting on </w:t>
      </w:r>
      <w:r w:rsidRPr="00C419C4">
        <w:rPr>
          <w:rFonts w:asciiTheme="minorHAnsi" w:hAnsiTheme="minorHAnsi" w:cstheme="minorHAnsi"/>
          <w:b/>
          <w:bCs/>
          <w:sz w:val="28"/>
          <w:szCs w:val="28"/>
          <w:u w:val="single"/>
        </w:rPr>
        <w:t>Thursday March 30, 2023 at 6 PM at the Berryessa Senior Center located at 4380 Spanish Flat Loop Rd.</w:t>
      </w:r>
      <w:r w:rsidRPr="000C3F24">
        <w:rPr>
          <w:rFonts w:asciiTheme="minorHAnsi" w:hAnsiTheme="minorHAnsi" w:cstheme="minorHAnsi"/>
          <w:sz w:val="28"/>
          <w:szCs w:val="28"/>
        </w:rPr>
        <w:t xml:space="preserve"> to discuss a water and sewer rate increase.</w:t>
      </w:r>
    </w:p>
    <w:p w:rsidR="00363151" w:rsidRPr="000C3F24" w:rsidRDefault="00363151" w:rsidP="00363151">
      <w:pPr>
        <w:rPr>
          <w:rFonts w:asciiTheme="minorHAnsi" w:hAnsiTheme="minorHAnsi" w:cstheme="minorHAnsi"/>
          <w:sz w:val="28"/>
          <w:szCs w:val="28"/>
        </w:rPr>
      </w:pPr>
    </w:p>
    <w:p w:rsidR="00363151" w:rsidRPr="000C3F24" w:rsidRDefault="00363151" w:rsidP="00363151">
      <w:pPr>
        <w:rPr>
          <w:rFonts w:asciiTheme="minorHAnsi" w:hAnsiTheme="minorHAnsi" w:cstheme="minorHAnsi"/>
          <w:sz w:val="28"/>
          <w:szCs w:val="28"/>
        </w:rPr>
      </w:pPr>
      <w:r w:rsidRPr="000C3F24">
        <w:rPr>
          <w:rFonts w:asciiTheme="minorHAnsi" w:hAnsiTheme="minorHAnsi" w:cstheme="minorHAnsi"/>
          <w:sz w:val="28"/>
          <w:szCs w:val="28"/>
        </w:rPr>
        <w:t>We understand that this will come as a disappointment, however, the water district has sustained serious losses since the 2020 LNU fire. These losses come in the form of customer loss, insurance loss, significant inflation, and the rising cost of California state operation fees. At this meeting, we would like to discuss with you how the district has been impacted throughout the last several years.</w:t>
      </w:r>
    </w:p>
    <w:p w:rsidR="00903B33" w:rsidRPr="000C3F24" w:rsidRDefault="00903B33" w:rsidP="00363151">
      <w:pPr>
        <w:rPr>
          <w:rFonts w:asciiTheme="minorHAnsi" w:hAnsiTheme="minorHAnsi" w:cstheme="minorHAnsi"/>
          <w:sz w:val="28"/>
          <w:szCs w:val="28"/>
        </w:rPr>
      </w:pPr>
    </w:p>
    <w:p w:rsidR="003D08C6" w:rsidRPr="000C3F24" w:rsidRDefault="00363151" w:rsidP="00363151">
      <w:pPr>
        <w:rPr>
          <w:rFonts w:asciiTheme="minorHAnsi" w:hAnsiTheme="minorHAnsi" w:cstheme="minorHAnsi"/>
          <w:sz w:val="28"/>
          <w:szCs w:val="28"/>
        </w:rPr>
      </w:pPr>
      <w:r w:rsidRPr="000C3F24">
        <w:rPr>
          <w:rFonts w:asciiTheme="minorHAnsi" w:hAnsiTheme="minorHAnsi" w:cstheme="minorHAnsi"/>
          <w:sz w:val="28"/>
          <w:szCs w:val="28"/>
        </w:rPr>
        <w:t>The board, all local residents serviced by the district, have come to the unfortunate yet unanimous conclusion that in order to maintain operations there must be a rate increase for applicable water and sewer services. The proposed rate increase is 20% for the following water and sewer services:</w:t>
      </w:r>
    </w:p>
    <w:p w:rsidR="00363151" w:rsidRPr="00865090" w:rsidRDefault="00363151" w:rsidP="00363151">
      <w:pPr>
        <w:rPr>
          <w:rFonts w:asciiTheme="minorHAnsi" w:hAnsiTheme="minorHAnsi" w:cstheme="minorHAnsi"/>
          <w:sz w:val="24"/>
          <w:szCs w:val="24"/>
        </w:rPr>
      </w:pPr>
    </w:p>
    <w:tbl>
      <w:tblPr>
        <w:tblStyle w:val="TableGrid"/>
        <w:tblW w:w="10885" w:type="dxa"/>
        <w:jc w:val="center"/>
        <w:tblLayout w:type="fixed"/>
        <w:tblLook w:val="04A0" w:firstRow="1" w:lastRow="0" w:firstColumn="1" w:lastColumn="0" w:noHBand="0" w:noVBand="1"/>
      </w:tblPr>
      <w:tblGrid>
        <w:gridCol w:w="1532"/>
        <w:gridCol w:w="2333"/>
        <w:gridCol w:w="2610"/>
        <w:gridCol w:w="2160"/>
        <w:gridCol w:w="2250"/>
      </w:tblGrid>
      <w:tr w:rsidR="00363151" w:rsidRPr="00865090" w:rsidTr="00865090">
        <w:trPr>
          <w:jc w:val="center"/>
        </w:trPr>
        <w:tc>
          <w:tcPr>
            <w:tcW w:w="1532" w:type="dxa"/>
            <w:vMerge w:val="restart"/>
          </w:tcPr>
          <w:p w:rsidR="00363151" w:rsidRPr="00865090" w:rsidRDefault="00363151" w:rsidP="00A41914">
            <w:pPr>
              <w:ind w:right="900"/>
              <w:rPr>
                <w:rFonts w:asciiTheme="minorHAnsi" w:hAnsiTheme="minorHAnsi" w:cstheme="minorHAnsi"/>
                <w:sz w:val="24"/>
                <w:szCs w:val="24"/>
              </w:rPr>
            </w:pPr>
          </w:p>
        </w:tc>
        <w:tc>
          <w:tcPr>
            <w:tcW w:w="4943" w:type="dxa"/>
            <w:gridSpan w:val="2"/>
          </w:tcPr>
          <w:p w:rsidR="00363151" w:rsidRPr="00865090" w:rsidRDefault="00363151" w:rsidP="00680F79">
            <w:pPr>
              <w:spacing w:before="60" w:after="60"/>
              <w:ind w:right="-105"/>
              <w:jc w:val="center"/>
              <w:rPr>
                <w:rFonts w:asciiTheme="minorHAnsi" w:hAnsiTheme="minorHAnsi" w:cstheme="minorHAnsi"/>
                <w:sz w:val="24"/>
                <w:szCs w:val="24"/>
              </w:rPr>
            </w:pPr>
            <w:r w:rsidRPr="00865090">
              <w:rPr>
                <w:rFonts w:asciiTheme="minorHAnsi" w:hAnsiTheme="minorHAnsi" w:cstheme="minorHAnsi"/>
                <w:b/>
                <w:bCs/>
                <w:sz w:val="24"/>
                <w:szCs w:val="24"/>
              </w:rPr>
              <w:t>RESIDENTIAL</w:t>
            </w:r>
          </w:p>
        </w:tc>
        <w:tc>
          <w:tcPr>
            <w:tcW w:w="4410" w:type="dxa"/>
            <w:gridSpan w:val="2"/>
          </w:tcPr>
          <w:p w:rsidR="00363151" w:rsidRPr="00865090" w:rsidRDefault="00363151" w:rsidP="00680F79">
            <w:pPr>
              <w:spacing w:before="60" w:after="60"/>
              <w:ind w:right="-104"/>
              <w:jc w:val="center"/>
              <w:rPr>
                <w:rFonts w:asciiTheme="minorHAnsi" w:hAnsiTheme="minorHAnsi" w:cstheme="minorHAnsi"/>
                <w:sz w:val="24"/>
                <w:szCs w:val="24"/>
              </w:rPr>
            </w:pPr>
            <w:r w:rsidRPr="00865090">
              <w:rPr>
                <w:rFonts w:asciiTheme="minorHAnsi" w:hAnsiTheme="minorHAnsi" w:cstheme="minorHAnsi"/>
                <w:b/>
                <w:bCs/>
                <w:sz w:val="24"/>
                <w:szCs w:val="24"/>
              </w:rPr>
              <w:t>COMMERCIAL</w:t>
            </w:r>
          </w:p>
        </w:tc>
      </w:tr>
      <w:tr w:rsidR="00363151" w:rsidRPr="00865090" w:rsidTr="00865090">
        <w:trPr>
          <w:jc w:val="center"/>
        </w:trPr>
        <w:tc>
          <w:tcPr>
            <w:tcW w:w="1532" w:type="dxa"/>
            <w:vMerge/>
          </w:tcPr>
          <w:p w:rsidR="00363151" w:rsidRPr="00865090" w:rsidRDefault="00363151" w:rsidP="003D08C6">
            <w:pPr>
              <w:ind w:right="900"/>
              <w:rPr>
                <w:rFonts w:asciiTheme="minorHAnsi" w:hAnsiTheme="minorHAnsi" w:cstheme="minorHAnsi"/>
                <w:sz w:val="24"/>
                <w:szCs w:val="24"/>
              </w:rPr>
            </w:pPr>
          </w:p>
        </w:tc>
        <w:tc>
          <w:tcPr>
            <w:tcW w:w="2333" w:type="dxa"/>
            <w:shd w:val="clear" w:color="auto" w:fill="E7E6E6" w:themeFill="background2"/>
            <w:vAlign w:val="center"/>
          </w:tcPr>
          <w:p w:rsidR="00363151" w:rsidRPr="00865090" w:rsidRDefault="00363151" w:rsidP="00680F79">
            <w:pPr>
              <w:spacing w:before="60" w:after="60"/>
              <w:ind w:right="-105"/>
              <w:jc w:val="center"/>
              <w:rPr>
                <w:rFonts w:asciiTheme="minorHAnsi" w:hAnsiTheme="minorHAnsi" w:cstheme="minorHAnsi"/>
                <w:sz w:val="24"/>
                <w:szCs w:val="24"/>
              </w:rPr>
            </w:pPr>
            <w:r w:rsidRPr="00865090">
              <w:rPr>
                <w:rFonts w:asciiTheme="minorHAnsi" w:hAnsiTheme="minorHAnsi" w:cstheme="minorHAnsi"/>
                <w:sz w:val="24"/>
                <w:szCs w:val="24"/>
              </w:rPr>
              <w:t>CURRENT RATE</w:t>
            </w:r>
          </w:p>
        </w:tc>
        <w:tc>
          <w:tcPr>
            <w:tcW w:w="2610" w:type="dxa"/>
            <w:vAlign w:val="center"/>
          </w:tcPr>
          <w:p w:rsidR="00363151" w:rsidRPr="00865090" w:rsidRDefault="00363151" w:rsidP="00680F79">
            <w:pPr>
              <w:spacing w:before="60" w:after="60"/>
              <w:ind w:right="-105"/>
              <w:jc w:val="center"/>
              <w:rPr>
                <w:rFonts w:asciiTheme="minorHAnsi" w:hAnsiTheme="minorHAnsi" w:cstheme="minorHAnsi"/>
                <w:sz w:val="24"/>
                <w:szCs w:val="24"/>
              </w:rPr>
            </w:pPr>
            <w:r w:rsidRPr="00865090">
              <w:rPr>
                <w:rFonts w:asciiTheme="minorHAnsi" w:hAnsiTheme="minorHAnsi" w:cstheme="minorHAnsi"/>
                <w:sz w:val="24"/>
                <w:szCs w:val="24"/>
              </w:rPr>
              <w:t>PROPOSED</w:t>
            </w:r>
            <w:r>
              <w:rPr>
                <w:rFonts w:asciiTheme="minorHAnsi" w:hAnsiTheme="minorHAnsi" w:cstheme="minorHAnsi"/>
                <w:sz w:val="24"/>
                <w:szCs w:val="24"/>
              </w:rPr>
              <w:t xml:space="preserve"> </w:t>
            </w:r>
            <w:r w:rsidRPr="00865090">
              <w:rPr>
                <w:rFonts w:asciiTheme="minorHAnsi" w:hAnsiTheme="minorHAnsi" w:cstheme="minorHAnsi"/>
                <w:sz w:val="24"/>
                <w:szCs w:val="24"/>
              </w:rPr>
              <w:t xml:space="preserve">RATE INCREASE </w:t>
            </w:r>
            <w:r w:rsidR="00680F79">
              <w:rPr>
                <w:rFonts w:asciiTheme="minorHAnsi" w:hAnsiTheme="minorHAnsi" w:cstheme="minorHAnsi"/>
                <w:sz w:val="24"/>
                <w:szCs w:val="24"/>
              </w:rPr>
              <w:br/>
            </w:r>
            <w:r w:rsidRPr="00865090">
              <w:rPr>
                <w:rFonts w:asciiTheme="minorHAnsi" w:hAnsiTheme="minorHAnsi" w:cstheme="minorHAnsi"/>
                <w:sz w:val="24"/>
                <w:szCs w:val="24"/>
              </w:rPr>
              <w:t>By 20%</w:t>
            </w:r>
          </w:p>
        </w:tc>
        <w:tc>
          <w:tcPr>
            <w:tcW w:w="2160" w:type="dxa"/>
            <w:shd w:val="clear" w:color="auto" w:fill="E7E6E6" w:themeFill="background2"/>
            <w:vAlign w:val="center"/>
          </w:tcPr>
          <w:p w:rsidR="00363151" w:rsidRPr="00865090" w:rsidRDefault="00363151" w:rsidP="00680F79">
            <w:pPr>
              <w:spacing w:before="60" w:after="60"/>
              <w:ind w:right="-60"/>
              <w:jc w:val="center"/>
              <w:rPr>
                <w:rFonts w:asciiTheme="minorHAnsi" w:hAnsiTheme="minorHAnsi" w:cstheme="minorHAnsi"/>
                <w:sz w:val="24"/>
                <w:szCs w:val="24"/>
              </w:rPr>
            </w:pPr>
            <w:r w:rsidRPr="00865090">
              <w:rPr>
                <w:rFonts w:asciiTheme="minorHAnsi" w:hAnsiTheme="minorHAnsi" w:cstheme="minorHAnsi"/>
                <w:sz w:val="24"/>
                <w:szCs w:val="24"/>
              </w:rPr>
              <w:t>CURRENT RATE</w:t>
            </w:r>
          </w:p>
        </w:tc>
        <w:tc>
          <w:tcPr>
            <w:tcW w:w="2250" w:type="dxa"/>
            <w:vAlign w:val="center"/>
          </w:tcPr>
          <w:p w:rsidR="00363151" w:rsidRPr="00865090" w:rsidRDefault="00363151" w:rsidP="00680F79">
            <w:pPr>
              <w:spacing w:before="60" w:after="60"/>
              <w:ind w:right="-104"/>
              <w:jc w:val="center"/>
              <w:rPr>
                <w:rFonts w:asciiTheme="minorHAnsi" w:hAnsiTheme="minorHAnsi" w:cstheme="minorHAnsi"/>
                <w:sz w:val="24"/>
                <w:szCs w:val="24"/>
              </w:rPr>
            </w:pPr>
            <w:r w:rsidRPr="00865090">
              <w:rPr>
                <w:rFonts w:asciiTheme="minorHAnsi" w:hAnsiTheme="minorHAnsi" w:cstheme="minorHAnsi"/>
                <w:sz w:val="24"/>
                <w:szCs w:val="24"/>
              </w:rPr>
              <w:t xml:space="preserve">PROPOSED RATE INCREASE </w:t>
            </w:r>
            <w:r w:rsidR="00680F79">
              <w:rPr>
                <w:rFonts w:asciiTheme="minorHAnsi" w:hAnsiTheme="minorHAnsi" w:cstheme="minorHAnsi"/>
                <w:sz w:val="24"/>
                <w:szCs w:val="24"/>
              </w:rPr>
              <w:br/>
            </w:r>
            <w:r w:rsidRPr="00865090">
              <w:rPr>
                <w:rFonts w:asciiTheme="minorHAnsi" w:hAnsiTheme="minorHAnsi" w:cstheme="minorHAnsi"/>
                <w:sz w:val="24"/>
                <w:szCs w:val="24"/>
              </w:rPr>
              <w:t>By 20%</w:t>
            </w:r>
          </w:p>
        </w:tc>
      </w:tr>
      <w:tr w:rsidR="00865090" w:rsidRPr="00865090" w:rsidTr="00363151">
        <w:trPr>
          <w:jc w:val="center"/>
        </w:trPr>
        <w:tc>
          <w:tcPr>
            <w:tcW w:w="1532" w:type="dxa"/>
            <w:vAlign w:val="center"/>
          </w:tcPr>
          <w:p w:rsidR="00FD7111" w:rsidRPr="00865090" w:rsidRDefault="003D08C6" w:rsidP="00680F79">
            <w:pPr>
              <w:spacing w:before="120" w:after="120"/>
              <w:rPr>
                <w:rFonts w:asciiTheme="minorHAnsi" w:hAnsiTheme="minorHAnsi" w:cstheme="minorHAnsi"/>
                <w:b/>
                <w:bCs/>
                <w:sz w:val="24"/>
                <w:szCs w:val="24"/>
              </w:rPr>
            </w:pPr>
            <w:r w:rsidRPr="00865090">
              <w:rPr>
                <w:rFonts w:asciiTheme="minorHAnsi" w:hAnsiTheme="minorHAnsi" w:cstheme="minorHAnsi"/>
                <w:b/>
                <w:bCs/>
                <w:sz w:val="24"/>
                <w:szCs w:val="24"/>
              </w:rPr>
              <w:t>Water Availability</w:t>
            </w:r>
          </w:p>
        </w:tc>
        <w:tc>
          <w:tcPr>
            <w:tcW w:w="2333" w:type="dxa"/>
            <w:shd w:val="clear" w:color="auto" w:fill="E7E6E6" w:themeFill="background2"/>
            <w:vAlign w:val="center"/>
          </w:tcPr>
          <w:p w:rsidR="003D08C6" w:rsidRPr="00865090" w:rsidRDefault="003D08C6" w:rsidP="00680F79">
            <w:pPr>
              <w:spacing w:before="120" w:after="120"/>
              <w:ind w:right="-15"/>
              <w:jc w:val="center"/>
              <w:rPr>
                <w:rFonts w:asciiTheme="minorHAnsi" w:hAnsiTheme="minorHAnsi" w:cstheme="minorHAnsi"/>
                <w:sz w:val="24"/>
                <w:szCs w:val="24"/>
              </w:rPr>
            </w:pPr>
            <w:r w:rsidRPr="00865090">
              <w:rPr>
                <w:rFonts w:asciiTheme="minorHAnsi" w:hAnsiTheme="minorHAnsi" w:cstheme="minorHAnsi"/>
                <w:sz w:val="24"/>
                <w:szCs w:val="24"/>
              </w:rPr>
              <w:t>$66.36</w:t>
            </w:r>
          </w:p>
        </w:tc>
        <w:tc>
          <w:tcPr>
            <w:tcW w:w="2610" w:type="dxa"/>
            <w:vAlign w:val="center"/>
          </w:tcPr>
          <w:p w:rsidR="003D08C6" w:rsidRPr="00865090" w:rsidRDefault="00FD7111" w:rsidP="00680F79">
            <w:pPr>
              <w:tabs>
                <w:tab w:val="left" w:pos="706"/>
              </w:tabs>
              <w:spacing w:before="120" w:after="120"/>
              <w:ind w:right="-105"/>
              <w:jc w:val="center"/>
              <w:rPr>
                <w:rFonts w:asciiTheme="minorHAnsi" w:hAnsiTheme="minorHAnsi" w:cstheme="minorHAnsi"/>
                <w:sz w:val="24"/>
                <w:szCs w:val="24"/>
              </w:rPr>
            </w:pPr>
            <w:r w:rsidRPr="00865090">
              <w:rPr>
                <w:rFonts w:asciiTheme="minorHAnsi" w:hAnsiTheme="minorHAnsi" w:cstheme="minorHAnsi"/>
                <w:sz w:val="24"/>
                <w:szCs w:val="24"/>
              </w:rPr>
              <w:t>$79.63</w:t>
            </w:r>
          </w:p>
        </w:tc>
        <w:tc>
          <w:tcPr>
            <w:tcW w:w="2160" w:type="dxa"/>
            <w:shd w:val="clear" w:color="auto" w:fill="E7E6E6" w:themeFill="background2"/>
            <w:vAlign w:val="center"/>
          </w:tcPr>
          <w:p w:rsidR="003D08C6" w:rsidRPr="00865090" w:rsidRDefault="003D08C6" w:rsidP="00680F79">
            <w:pPr>
              <w:tabs>
                <w:tab w:val="left" w:pos="976"/>
              </w:tabs>
              <w:spacing w:before="120" w:after="120"/>
              <w:ind w:right="-120"/>
              <w:jc w:val="center"/>
              <w:rPr>
                <w:rFonts w:asciiTheme="minorHAnsi" w:hAnsiTheme="minorHAnsi" w:cstheme="minorHAnsi"/>
                <w:sz w:val="24"/>
                <w:szCs w:val="24"/>
              </w:rPr>
            </w:pPr>
            <w:r w:rsidRPr="00865090">
              <w:rPr>
                <w:rFonts w:asciiTheme="minorHAnsi" w:hAnsiTheme="minorHAnsi" w:cstheme="minorHAnsi"/>
                <w:sz w:val="24"/>
                <w:szCs w:val="24"/>
              </w:rPr>
              <w:t>$1</w:t>
            </w:r>
            <w:r w:rsidR="00D81358" w:rsidRPr="00865090">
              <w:rPr>
                <w:rFonts w:asciiTheme="minorHAnsi" w:hAnsiTheme="minorHAnsi" w:cstheme="minorHAnsi"/>
                <w:sz w:val="24"/>
                <w:szCs w:val="24"/>
              </w:rPr>
              <w:t>02</w:t>
            </w:r>
            <w:r w:rsidRPr="00865090">
              <w:rPr>
                <w:rFonts w:asciiTheme="minorHAnsi" w:hAnsiTheme="minorHAnsi" w:cstheme="minorHAnsi"/>
                <w:sz w:val="24"/>
                <w:szCs w:val="24"/>
              </w:rPr>
              <w:t>.00</w:t>
            </w:r>
          </w:p>
        </w:tc>
        <w:tc>
          <w:tcPr>
            <w:tcW w:w="2250" w:type="dxa"/>
            <w:vAlign w:val="center"/>
          </w:tcPr>
          <w:p w:rsidR="003D08C6" w:rsidRPr="00865090" w:rsidRDefault="00FD7111" w:rsidP="00680F79">
            <w:pPr>
              <w:spacing w:before="120" w:after="120"/>
              <w:ind w:right="-119"/>
              <w:jc w:val="center"/>
              <w:rPr>
                <w:rFonts w:asciiTheme="minorHAnsi" w:hAnsiTheme="minorHAnsi" w:cstheme="minorHAnsi"/>
                <w:sz w:val="24"/>
                <w:szCs w:val="24"/>
              </w:rPr>
            </w:pPr>
            <w:r w:rsidRPr="00865090">
              <w:rPr>
                <w:rFonts w:asciiTheme="minorHAnsi" w:hAnsiTheme="minorHAnsi" w:cstheme="minorHAnsi"/>
                <w:sz w:val="24"/>
                <w:szCs w:val="24"/>
              </w:rPr>
              <w:t>$</w:t>
            </w:r>
            <w:r w:rsidR="00D81358" w:rsidRPr="00865090">
              <w:rPr>
                <w:rFonts w:asciiTheme="minorHAnsi" w:hAnsiTheme="minorHAnsi" w:cstheme="minorHAnsi"/>
                <w:sz w:val="24"/>
                <w:szCs w:val="24"/>
              </w:rPr>
              <w:t>122.40</w:t>
            </w:r>
          </w:p>
        </w:tc>
      </w:tr>
      <w:tr w:rsidR="00865090" w:rsidRPr="00865090" w:rsidTr="00363151">
        <w:trPr>
          <w:jc w:val="center"/>
        </w:trPr>
        <w:tc>
          <w:tcPr>
            <w:tcW w:w="1532" w:type="dxa"/>
            <w:vAlign w:val="center"/>
          </w:tcPr>
          <w:p w:rsidR="00FD7111" w:rsidRPr="00865090" w:rsidRDefault="003D08C6" w:rsidP="00680F79">
            <w:pPr>
              <w:spacing w:before="120" w:after="120"/>
              <w:ind w:right="-120"/>
              <w:rPr>
                <w:rFonts w:asciiTheme="minorHAnsi" w:hAnsiTheme="minorHAnsi" w:cstheme="minorHAnsi"/>
                <w:b/>
                <w:bCs/>
                <w:sz w:val="24"/>
                <w:szCs w:val="24"/>
              </w:rPr>
            </w:pPr>
            <w:r w:rsidRPr="00865090">
              <w:rPr>
                <w:rFonts w:asciiTheme="minorHAnsi" w:hAnsiTheme="minorHAnsi" w:cstheme="minorHAnsi"/>
                <w:b/>
                <w:bCs/>
                <w:sz w:val="24"/>
                <w:szCs w:val="24"/>
              </w:rPr>
              <w:t>Water usage</w:t>
            </w:r>
          </w:p>
        </w:tc>
        <w:tc>
          <w:tcPr>
            <w:tcW w:w="2333" w:type="dxa"/>
            <w:shd w:val="clear" w:color="auto" w:fill="E7E6E6" w:themeFill="background2"/>
            <w:vAlign w:val="center"/>
          </w:tcPr>
          <w:p w:rsidR="003D08C6" w:rsidRPr="00865090" w:rsidRDefault="003D08C6" w:rsidP="00680F79">
            <w:pPr>
              <w:spacing w:before="120" w:after="120"/>
              <w:ind w:right="-105"/>
              <w:jc w:val="center"/>
              <w:rPr>
                <w:rFonts w:asciiTheme="minorHAnsi" w:hAnsiTheme="minorHAnsi" w:cstheme="minorHAnsi"/>
                <w:sz w:val="24"/>
                <w:szCs w:val="24"/>
              </w:rPr>
            </w:pPr>
            <w:r w:rsidRPr="00865090">
              <w:rPr>
                <w:rFonts w:asciiTheme="minorHAnsi" w:hAnsiTheme="minorHAnsi" w:cstheme="minorHAnsi"/>
                <w:sz w:val="24"/>
                <w:szCs w:val="24"/>
              </w:rPr>
              <w:t xml:space="preserve">$1.66 </w:t>
            </w:r>
            <w:r w:rsidR="00363151">
              <w:rPr>
                <w:rFonts w:asciiTheme="minorHAnsi" w:hAnsiTheme="minorHAnsi" w:cstheme="minorHAnsi"/>
                <w:sz w:val="24"/>
                <w:szCs w:val="24"/>
              </w:rPr>
              <w:br/>
            </w:r>
            <w:r w:rsidRPr="00865090">
              <w:rPr>
                <w:rFonts w:asciiTheme="minorHAnsi" w:hAnsiTheme="minorHAnsi" w:cstheme="minorHAnsi"/>
                <w:sz w:val="24"/>
                <w:szCs w:val="24"/>
              </w:rPr>
              <w:t>per 1,000 gal</w:t>
            </w:r>
            <w:r w:rsidR="00680F79">
              <w:rPr>
                <w:rFonts w:asciiTheme="minorHAnsi" w:hAnsiTheme="minorHAnsi" w:cstheme="minorHAnsi"/>
                <w:sz w:val="24"/>
                <w:szCs w:val="24"/>
              </w:rPr>
              <w:t>.</w:t>
            </w:r>
          </w:p>
        </w:tc>
        <w:tc>
          <w:tcPr>
            <w:tcW w:w="2610" w:type="dxa"/>
            <w:vAlign w:val="center"/>
          </w:tcPr>
          <w:p w:rsidR="003D08C6" w:rsidRPr="00865090" w:rsidRDefault="00FE7EAF" w:rsidP="00680F79">
            <w:pPr>
              <w:tabs>
                <w:tab w:val="left" w:pos="706"/>
              </w:tabs>
              <w:spacing w:before="120" w:after="120"/>
              <w:ind w:right="-105"/>
              <w:jc w:val="center"/>
              <w:rPr>
                <w:rFonts w:asciiTheme="minorHAnsi" w:hAnsiTheme="minorHAnsi" w:cstheme="minorHAnsi"/>
                <w:sz w:val="24"/>
                <w:szCs w:val="24"/>
              </w:rPr>
            </w:pPr>
            <w:r w:rsidRPr="00865090">
              <w:rPr>
                <w:rFonts w:asciiTheme="minorHAnsi" w:hAnsiTheme="minorHAnsi" w:cstheme="minorHAnsi"/>
                <w:sz w:val="24"/>
                <w:szCs w:val="24"/>
              </w:rPr>
              <w:t xml:space="preserve">$1.99 </w:t>
            </w:r>
            <w:r w:rsidR="00363151">
              <w:rPr>
                <w:rFonts w:asciiTheme="minorHAnsi" w:hAnsiTheme="minorHAnsi" w:cstheme="minorHAnsi"/>
                <w:sz w:val="24"/>
                <w:szCs w:val="24"/>
              </w:rPr>
              <w:br/>
            </w:r>
            <w:r w:rsidRPr="00865090">
              <w:rPr>
                <w:rFonts w:asciiTheme="minorHAnsi" w:hAnsiTheme="minorHAnsi" w:cstheme="minorHAnsi"/>
                <w:sz w:val="24"/>
                <w:szCs w:val="24"/>
              </w:rPr>
              <w:t>per 1,000 gal</w:t>
            </w:r>
            <w:r w:rsidR="00680F79">
              <w:rPr>
                <w:rFonts w:asciiTheme="minorHAnsi" w:hAnsiTheme="minorHAnsi" w:cstheme="minorHAnsi"/>
                <w:sz w:val="24"/>
                <w:szCs w:val="24"/>
              </w:rPr>
              <w:t>.</w:t>
            </w:r>
          </w:p>
        </w:tc>
        <w:tc>
          <w:tcPr>
            <w:tcW w:w="2160" w:type="dxa"/>
            <w:shd w:val="clear" w:color="auto" w:fill="E7E6E6" w:themeFill="background2"/>
            <w:vAlign w:val="center"/>
          </w:tcPr>
          <w:p w:rsidR="003D08C6" w:rsidRPr="00865090" w:rsidRDefault="003D08C6" w:rsidP="00680F79">
            <w:pPr>
              <w:tabs>
                <w:tab w:val="left" w:pos="976"/>
              </w:tabs>
              <w:spacing w:before="120" w:after="120"/>
              <w:ind w:right="-120"/>
              <w:jc w:val="center"/>
              <w:rPr>
                <w:rFonts w:asciiTheme="minorHAnsi" w:hAnsiTheme="minorHAnsi" w:cstheme="minorHAnsi"/>
                <w:sz w:val="24"/>
                <w:szCs w:val="24"/>
              </w:rPr>
            </w:pPr>
            <w:r w:rsidRPr="00865090">
              <w:rPr>
                <w:rFonts w:asciiTheme="minorHAnsi" w:hAnsiTheme="minorHAnsi" w:cstheme="minorHAnsi"/>
                <w:sz w:val="24"/>
                <w:szCs w:val="24"/>
              </w:rPr>
              <w:t xml:space="preserve">$1.66 </w:t>
            </w:r>
            <w:r w:rsidR="00363151">
              <w:rPr>
                <w:rFonts w:asciiTheme="minorHAnsi" w:hAnsiTheme="minorHAnsi" w:cstheme="minorHAnsi"/>
                <w:sz w:val="24"/>
                <w:szCs w:val="24"/>
              </w:rPr>
              <w:br/>
            </w:r>
            <w:r w:rsidRPr="00865090">
              <w:rPr>
                <w:rFonts w:asciiTheme="minorHAnsi" w:hAnsiTheme="minorHAnsi" w:cstheme="minorHAnsi"/>
                <w:sz w:val="24"/>
                <w:szCs w:val="24"/>
              </w:rPr>
              <w:t>per 1,000 gal</w:t>
            </w:r>
            <w:r w:rsidR="00680F79">
              <w:rPr>
                <w:rFonts w:asciiTheme="minorHAnsi" w:hAnsiTheme="minorHAnsi" w:cstheme="minorHAnsi"/>
                <w:sz w:val="24"/>
                <w:szCs w:val="24"/>
              </w:rPr>
              <w:t>.</w:t>
            </w:r>
          </w:p>
        </w:tc>
        <w:tc>
          <w:tcPr>
            <w:tcW w:w="2250" w:type="dxa"/>
            <w:vAlign w:val="center"/>
          </w:tcPr>
          <w:p w:rsidR="003D08C6" w:rsidRPr="00865090" w:rsidRDefault="00FE7EAF" w:rsidP="00680F79">
            <w:pPr>
              <w:spacing w:before="120" w:after="120"/>
              <w:ind w:right="-119"/>
              <w:jc w:val="center"/>
              <w:rPr>
                <w:rFonts w:asciiTheme="minorHAnsi" w:hAnsiTheme="minorHAnsi" w:cstheme="minorHAnsi"/>
                <w:sz w:val="24"/>
                <w:szCs w:val="24"/>
              </w:rPr>
            </w:pPr>
            <w:r w:rsidRPr="00865090">
              <w:rPr>
                <w:rFonts w:asciiTheme="minorHAnsi" w:hAnsiTheme="minorHAnsi" w:cstheme="minorHAnsi"/>
                <w:sz w:val="24"/>
                <w:szCs w:val="24"/>
              </w:rPr>
              <w:t xml:space="preserve">$1.99 </w:t>
            </w:r>
            <w:r w:rsidR="00363151">
              <w:rPr>
                <w:rFonts w:asciiTheme="minorHAnsi" w:hAnsiTheme="minorHAnsi" w:cstheme="minorHAnsi"/>
                <w:sz w:val="24"/>
                <w:szCs w:val="24"/>
              </w:rPr>
              <w:br/>
            </w:r>
            <w:r w:rsidRPr="00865090">
              <w:rPr>
                <w:rFonts w:asciiTheme="minorHAnsi" w:hAnsiTheme="minorHAnsi" w:cstheme="minorHAnsi"/>
                <w:sz w:val="24"/>
                <w:szCs w:val="24"/>
              </w:rPr>
              <w:t>per 1,000 gal</w:t>
            </w:r>
            <w:r w:rsidR="00680F79">
              <w:rPr>
                <w:rFonts w:asciiTheme="minorHAnsi" w:hAnsiTheme="minorHAnsi" w:cstheme="minorHAnsi"/>
                <w:sz w:val="24"/>
                <w:szCs w:val="24"/>
              </w:rPr>
              <w:t>.</w:t>
            </w:r>
          </w:p>
        </w:tc>
      </w:tr>
      <w:tr w:rsidR="00865090" w:rsidRPr="00865090" w:rsidTr="00363151">
        <w:trPr>
          <w:jc w:val="center"/>
        </w:trPr>
        <w:tc>
          <w:tcPr>
            <w:tcW w:w="1532" w:type="dxa"/>
            <w:vAlign w:val="center"/>
          </w:tcPr>
          <w:p w:rsidR="00FD7111" w:rsidRPr="00865090" w:rsidRDefault="003D08C6" w:rsidP="00680F79">
            <w:pPr>
              <w:spacing w:before="120" w:after="120"/>
              <w:rPr>
                <w:rFonts w:asciiTheme="minorHAnsi" w:hAnsiTheme="minorHAnsi" w:cstheme="minorHAnsi"/>
                <w:b/>
                <w:bCs/>
                <w:sz w:val="24"/>
                <w:szCs w:val="24"/>
              </w:rPr>
            </w:pPr>
            <w:r w:rsidRPr="00865090">
              <w:rPr>
                <w:rFonts w:asciiTheme="minorHAnsi" w:hAnsiTheme="minorHAnsi" w:cstheme="minorHAnsi"/>
                <w:b/>
                <w:bCs/>
                <w:sz w:val="24"/>
                <w:szCs w:val="24"/>
              </w:rPr>
              <w:t>Sewer Rate</w:t>
            </w:r>
          </w:p>
        </w:tc>
        <w:tc>
          <w:tcPr>
            <w:tcW w:w="2333" w:type="dxa"/>
            <w:shd w:val="clear" w:color="auto" w:fill="E7E6E6" w:themeFill="background2"/>
            <w:vAlign w:val="center"/>
          </w:tcPr>
          <w:p w:rsidR="003D08C6" w:rsidRPr="00865090" w:rsidRDefault="003D08C6" w:rsidP="00680F79">
            <w:pPr>
              <w:spacing w:before="120" w:after="120"/>
              <w:ind w:right="-15"/>
              <w:jc w:val="center"/>
              <w:rPr>
                <w:rFonts w:asciiTheme="minorHAnsi" w:hAnsiTheme="minorHAnsi" w:cstheme="minorHAnsi"/>
                <w:sz w:val="24"/>
                <w:szCs w:val="24"/>
              </w:rPr>
            </w:pPr>
            <w:r w:rsidRPr="00865090">
              <w:rPr>
                <w:rFonts w:asciiTheme="minorHAnsi" w:hAnsiTheme="minorHAnsi" w:cstheme="minorHAnsi"/>
                <w:sz w:val="24"/>
                <w:szCs w:val="24"/>
              </w:rPr>
              <w:t>$80.22</w:t>
            </w:r>
          </w:p>
        </w:tc>
        <w:tc>
          <w:tcPr>
            <w:tcW w:w="2610" w:type="dxa"/>
            <w:vAlign w:val="center"/>
          </w:tcPr>
          <w:p w:rsidR="003D08C6" w:rsidRPr="00865090" w:rsidRDefault="00FE7EAF" w:rsidP="00680F79">
            <w:pPr>
              <w:tabs>
                <w:tab w:val="left" w:pos="706"/>
              </w:tabs>
              <w:spacing w:before="120" w:after="120"/>
              <w:ind w:right="-105"/>
              <w:jc w:val="center"/>
              <w:rPr>
                <w:rFonts w:asciiTheme="minorHAnsi" w:hAnsiTheme="minorHAnsi" w:cstheme="minorHAnsi"/>
                <w:sz w:val="24"/>
                <w:szCs w:val="24"/>
              </w:rPr>
            </w:pPr>
            <w:r w:rsidRPr="00865090">
              <w:rPr>
                <w:rFonts w:asciiTheme="minorHAnsi" w:hAnsiTheme="minorHAnsi" w:cstheme="minorHAnsi"/>
                <w:sz w:val="24"/>
                <w:szCs w:val="24"/>
              </w:rPr>
              <w:t>$96.26</w:t>
            </w:r>
          </w:p>
        </w:tc>
        <w:tc>
          <w:tcPr>
            <w:tcW w:w="2160" w:type="dxa"/>
            <w:shd w:val="clear" w:color="auto" w:fill="E7E6E6" w:themeFill="background2"/>
            <w:vAlign w:val="center"/>
          </w:tcPr>
          <w:p w:rsidR="003D08C6" w:rsidRPr="00865090" w:rsidRDefault="003D08C6" w:rsidP="00680F79">
            <w:pPr>
              <w:tabs>
                <w:tab w:val="left" w:pos="976"/>
              </w:tabs>
              <w:spacing w:before="120" w:after="120"/>
              <w:ind w:right="-120"/>
              <w:jc w:val="center"/>
              <w:rPr>
                <w:rFonts w:asciiTheme="minorHAnsi" w:hAnsiTheme="minorHAnsi" w:cstheme="minorHAnsi"/>
                <w:sz w:val="24"/>
                <w:szCs w:val="24"/>
              </w:rPr>
            </w:pPr>
            <w:r w:rsidRPr="00865090">
              <w:rPr>
                <w:rFonts w:asciiTheme="minorHAnsi" w:hAnsiTheme="minorHAnsi" w:cstheme="minorHAnsi"/>
                <w:sz w:val="24"/>
                <w:szCs w:val="24"/>
              </w:rPr>
              <w:t>$80.22</w:t>
            </w:r>
          </w:p>
        </w:tc>
        <w:tc>
          <w:tcPr>
            <w:tcW w:w="2250" w:type="dxa"/>
            <w:vAlign w:val="center"/>
          </w:tcPr>
          <w:p w:rsidR="003D08C6" w:rsidRPr="00865090" w:rsidRDefault="00FE7EAF" w:rsidP="00680F79">
            <w:pPr>
              <w:spacing w:before="120" w:after="120"/>
              <w:ind w:right="-119"/>
              <w:jc w:val="center"/>
              <w:rPr>
                <w:rFonts w:asciiTheme="minorHAnsi" w:hAnsiTheme="minorHAnsi" w:cstheme="minorHAnsi"/>
                <w:sz w:val="24"/>
                <w:szCs w:val="24"/>
              </w:rPr>
            </w:pPr>
            <w:r w:rsidRPr="00865090">
              <w:rPr>
                <w:rFonts w:asciiTheme="minorHAnsi" w:hAnsiTheme="minorHAnsi" w:cstheme="minorHAnsi"/>
                <w:sz w:val="24"/>
                <w:szCs w:val="24"/>
              </w:rPr>
              <w:t>$96.26</w:t>
            </w:r>
          </w:p>
        </w:tc>
      </w:tr>
      <w:tr w:rsidR="00FD7111" w:rsidRPr="00865090" w:rsidTr="00363151">
        <w:trPr>
          <w:jc w:val="center"/>
        </w:trPr>
        <w:tc>
          <w:tcPr>
            <w:tcW w:w="1532" w:type="dxa"/>
            <w:vAlign w:val="center"/>
          </w:tcPr>
          <w:p w:rsidR="00FD7111" w:rsidRPr="00865090" w:rsidRDefault="003D08C6" w:rsidP="00680F79">
            <w:pPr>
              <w:spacing w:before="120" w:after="120"/>
              <w:ind w:right="180"/>
              <w:rPr>
                <w:rFonts w:asciiTheme="minorHAnsi" w:hAnsiTheme="minorHAnsi" w:cstheme="minorHAnsi"/>
                <w:b/>
                <w:bCs/>
                <w:sz w:val="24"/>
                <w:szCs w:val="24"/>
              </w:rPr>
            </w:pPr>
            <w:r w:rsidRPr="00865090">
              <w:rPr>
                <w:rFonts w:asciiTheme="minorHAnsi" w:hAnsiTheme="minorHAnsi" w:cstheme="minorHAnsi"/>
                <w:b/>
                <w:bCs/>
                <w:sz w:val="24"/>
                <w:szCs w:val="24"/>
              </w:rPr>
              <w:t>Energy Surcharge</w:t>
            </w:r>
          </w:p>
        </w:tc>
        <w:tc>
          <w:tcPr>
            <w:tcW w:w="2333" w:type="dxa"/>
            <w:shd w:val="clear" w:color="auto" w:fill="E7E6E6" w:themeFill="background2"/>
            <w:vAlign w:val="center"/>
          </w:tcPr>
          <w:p w:rsidR="003D08C6" w:rsidRPr="00865090" w:rsidRDefault="003D08C6" w:rsidP="00680F79">
            <w:pPr>
              <w:spacing w:before="120" w:after="120"/>
              <w:ind w:right="-15"/>
              <w:jc w:val="center"/>
              <w:rPr>
                <w:rFonts w:asciiTheme="minorHAnsi" w:hAnsiTheme="minorHAnsi" w:cstheme="minorHAnsi"/>
                <w:sz w:val="24"/>
                <w:szCs w:val="24"/>
              </w:rPr>
            </w:pPr>
            <w:r w:rsidRPr="00865090">
              <w:rPr>
                <w:rFonts w:asciiTheme="minorHAnsi" w:hAnsiTheme="minorHAnsi" w:cstheme="minorHAnsi"/>
                <w:sz w:val="24"/>
                <w:szCs w:val="24"/>
              </w:rPr>
              <w:t>$9.95</w:t>
            </w:r>
          </w:p>
        </w:tc>
        <w:tc>
          <w:tcPr>
            <w:tcW w:w="2610" w:type="dxa"/>
            <w:vAlign w:val="center"/>
          </w:tcPr>
          <w:p w:rsidR="003D08C6" w:rsidRPr="00865090" w:rsidRDefault="00FE7EAF" w:rsidP="00680F79">
            <w:pPr>
              <w:tabs>
                <w:tab w:val="left" w:pos="706"/>
              </w:tabs>
              <w:spacing w:before="120" w:after="120"/>
              <w:ind w:right="-105"/>
              <w:jc w:val="center"/>
              <w:rPr>
                <w:rFonts w:asciiTheme="minorHAnsi" w:hAnsiTheme="minorHAnsi" w:cstheme="minorHAnsi"/>
                <w:sz w:val="24"/>
                <w:szCs w:val="24"/>
              </w:rPr>
            </w:pPr>
            <w:r w:rsidRPr="00865090">
              <w:rPr>
                <w:rFonts w:asciiTheme="minorHAnsi" w:hAnsiTheme="minorHAnsi" w:cstheme="minorHAnsi"/>
                <w:sz w:val="24"/>
                <w:szCs w:val="24"/>
              </w:rPr>
              <w:t>$11.94</w:t>
            </w:r>
          </w:p>
        </w:tc>
        <w:tc>
          <w:tcPr>
            <w:tcW w:w="2160" w:type="dxa"/>
            <w:shd w:val="clear" w:color="auto" w:fill="E7E6E6" w:themeFill="background2"/>
            <w:vAlign w:val="center"/>
          </w:tcPr>
          <w:p w:rsidR="003D08C6" w:rsidRPr="00865090" w:rsidRDefault="003D08C6" w:rsidP="00680F79">
            <w:pPr>
              <w:tabs>
                <w:tab w:val="left" w:pos="976"/>
              </w:tabs>
              <w:spacing w:before="120" w:after="120"/>
              <w:ind w:right="-120"/>
              <w:jc w:val="center"/>
              <w:rPr>
                <w:rFonts w:asciiTheme="minorHAnsi" w:hAnsiTheme="minorHAnsi" w:cstheme="minorHAnsi"/>
                <w:sz w:val="24"/>
                <w:szCs w:val="24"/>
              </w:rPr>
            </w:pPr>
            <w:r w:rsidRPr="00865090">
              <w:rPr>
                <w:rFonts w:asciiTheme="minorHAnsi" w:hAnsiTheme="minorHAnsi" w:cstheme="minorHAnsi"/>
                <w:sz w:val="24"/>
                <w:szCs w:val="24"/>
              </w:rPr>
              <w:t>$</w:t>
            </w:r>
            <w:r w:rsidR="00FD7111" w:rsidRPr="00865090">
              <w:rPr>
                <w:rFonts w:asciiTheme="minorHAnsi" w:hAnsiTheme="minorHAnsi" w:cstheme="minorHAnsi"/>
                <w:sz w:val="24"/>
                <w:szCs w:val="24"/>
              </w:rPr>
              <w:t>15.30</w:t>
            </w:r>
          </w:p>
        </w:tc>
        <w:tc>
          <w:tcPr>
            <w:tcW w:w="2250" w:type="dxa"/>
            <w:vAlign w:val="center"/>
          </w:tcPr>
          <w:p w:rsidR="003D08C6" w:rsidRPr="00865090" w:rsidRDefault="00FE7EAF" w:rsidP="00680F79">
            <w:pPr>
              <w:spacing w:before="120" w:after="120"/>
              <w:ind w:right="-119"/>
              <w:jc w:val="center"/>
              <w:rPr>
                <w:rFonts w:asciiTheme="minorHAnsi" w:hAnsiTheme="minorHAnsi" w:cstheme="minorHAnsi"/>
                <w:sz w:val="24"/>
                <w:szCs w:val="24"/>
              </w:rPr>
            </w:pPr>
            <w:r w:rsidRPr="00865090">
              <w:rPr>
                <w:rFonts w:asciiTheme="minorHAnsi" w:hAnsiTheme="minorHAnsi" w:cstheme="minorHAnsi"/>
                <w:sz w:val="24"/>
                <w:szCs w:val="24"/>
              </w:rPr>
              <w:t>$18.36</w:t>
            </w:r>
          </w:p>
        </w:tc>
      </w:tr>
      <w:tr w:rsidR="00FD7111" w:rsidRPr="00865090" w:rsidTr="00363151">
        <w:trPr>
          <w:jc w:val="center"/>
        </w:trPr>
        <w:tc>
          <w:tcPr>
            <w:tcW w:w="1532" w:type="dxa"/>
            <w:vAlign w:val="center"/>
          </w:tcPr>
          <w:p w:rsidR="00FD7111" w:rsidRPr="00865090" w:rsidRDefault="00FD7111" w:rsidP="00680F79">
            <w:pPr>
              <w:spacing w:before="120" w:after="120"/>
              <w:ind w:right="180"/>
              <w:rPr>
                <w:rFonts w:asciiTheme="minorHAnsi" w:hAnsiTheme="minorHAnsi" w:cstheme="minorHAnsi"/>
                <w:b/>
                <w:bCs/>
                <w:sz w:val="24"/>
                <w:szCs w:val="24"/>
              </w:rPr>
            </w:pPr>
            <w:r w:rsidRPr="00865090">
              <w:rPr>
                <w:rFonts w:asciiTheme="minorHAnsi" w:hAnsiTheme="minorHAnsi" w:cstheme="minorHAnsi"/>
                <w:b/>
                <w:bCs/>
                <w:sz w:val="24"/>
                <w:szCs w:val="24"/>
              </w:rPr>
              <w:t>Total</w:t>
            </w:r>
          </w:p>
        </w:tc>
        <w:tc>
          <w:tcPr>
            <w:tcW w:w="2333" w:type="dxa"/>
            <w:shd w:val="clear" w:color="auto" w:fill="E7E6E6" w:themeFill="background2"/>
            <w:vAlign w:val="center"/>
          </w:tcPr>
          <w:p w:rsidR="00FD7111" w:rsidRPr="00865090" w:rsidRDefault="00FE7EAF" w:rsidP="00680F79">
            <w:pPr>
              <w:spacing w:before="120" w:after="120"/>
              <w:ind w:right="-15"/>
              <w:jc w:val="center"/>
              <w:rPr>
                <w:rFonts w:asciiTheme="minorHAnsi" w:hAnsiTheme="minorHAnsi" w:cstheme="minorHAnsi"/>
                <w:sz w:val="24"/>
                <w:szCs w:val="24"/>
              </w:rPr>
            </w:pPr>
            <w:r w:rsidRPr="00865090">
              <w:rPr>
                <w:rFonts w:asciiTheme="minorHAnsi" w:hAnsiTheme="minorHAnsi" w:cstheme="minorHAnsi"/>
                <w:sz w:val="24"/>
                <w:szCs w:val="24"/>
              </w:rPr>
              <w:t>$156.53</w:t>
            </w:r>
          </w:p>
        </w:tc>
        <w:tc>
          <w:tcPr>
            <w:tcW w:w="2610" w:type="dxa"/>
            <w:vAlign w:val="center"/>
          </w:tcPr>
          <w:p w:rsidR="00FD7111" w:rsidRPr="00865090" w:rsidRDefault="00FE7EAF" w:rsidP="00680F79">
            <w:pPr>
              <w:tabs>
                <w:tab w:val="left" w:pos="706"/>
              </w:tabs>
              <w:spacing w:before="120" w:after="120"/>
              <w:ind w:right="-105"/>
              <w:jc w:val="center"/>
              <w:rPr>
                <w:rFonts w:asciiTheme="minorHAnsi" w:hAnsiTheme="minorHAnsi" w:cstheme="minorHAnsi"/>
                <w:sz w:val="24"/>
                <w:szCs w:val="24"/>
              </w:rPr>
            </w:pPr>
            <w:r w:rsidRPr="00865090">
              <w:rPr>
                <w:rFonts w:asciiTheme="minorHAnsi" w:hAnsiTheme="minorHAnsi" w:cstheme="minorHAnsi"/>
                <w:sz w:val="24"/>
                <w:szCs w:val="24"/>
              </w:rPr>
              <w:t>$187.83</w:t>
            </w:r>
          </w:p>
        </w:tc>
        <w:tc>
          <w:tcPr>
            <w:tcW w:w="2160" w:type="dxa"/>
            <w:shd w:val="clear" w:color="auto" w:fill="E7E6E6" w:themeFill="background2"/>
            <w:vAlign w:val="center"/>
          </w:tcPr>
          <w:p w:rsidR="00FD7111" w:rsidRPr="00865090" w:rsidRDefault="00FE7EAF" w:rsidP="00680F79">
            <w:pPr>
              <w:tabs>
                <w:tab w:val="left" w:pos="976"/>
              </w:tabs>
              <w:spacing w:before="120" w:after="120"/>
              <w:ind w:right="-120"/>
              <w:jc w:val="center"/>
              <w:rPr>
                <w:rFonts w:asciiTheme="minorHAnsi" w:hAnsiTheme="minorHAnsi" w:cstheme="minorHAnsi"/>
                <w:sz w:val="24"/>
                <w:szCs w:val="24"/>
              </w:rPr>
            </w:pPr>
            <w:r w:rsidRPr="00865090">
              <w:rPr>
                <w:rFonts w:asciiTheme="minorHAnsi" w:hAnsiTheme="minorHAnsi" w:cstheme="minorHAnsi"/>
                <w:sz w:val="24"/>
                <w:szCs w:val="24"/>
              </w:rPr>
              <w:t>$</w:t>
            </w:r>
            <w:r w:rsidR="00D81358" w:rsidRPr="00865090">
              <w:rPr>
                <w:rFonts w:asciiTheme="minorHAnsi" w:hAnsiTheme="minorHAnsi" w:cstheme="minorHAnsi"/>
                <w:sz w:val="24"/>
                <w:szCs w:val="24"/>
              </w:rPr>
              <w:t>197.52</w:t>
            </w:r>
          </w:p>
        </w:tc>
        <w:tc>
          <w:tcPr>
            <w:tcW w:w="2250" w:type="dxa"/>
            <w:vAlign w:val="center"/>
          </w:tcPr>
          <w:p w:rsidR="00FD7111" w:rsidRPr="00865090" w:rsidRDefault="00D81358" w:rsidP="00680F79">
            <w:pPr>
              <w:spacing w:before="120" w:after="120"/>
              <w:ind w:right="-119"/>
              <w:jc w:val="center"/>
              <w:rPr>
                <w:rFonts w:asciiTheme="minorHAnsi" w:hAnsiTheme="minorHAnsi" w:cstheme="minorHAnsi"/>
                <w:sz w:val="24"/>
                <w:szCs w:val="24"/>
              </w:rPr>
            </w:pPr>
            <w:r w:rsidRPr="00865090">
              <w:rPr>
                <w:rFonts w:asciiTheme="minorHAnsi" w:hAnsiTheme="minorHAnsi" w:cstheme="minorHAnsi"/>
                <w:sz w:val="24"/>
                <w:szCs w:val="24"/>
              </w:rPr>
              <w:t>$237.02</w:t>
            </w:r>
          </w:p>
        </w:tc>
      </w:tr>
    </w:tbl>
    <w:p w:rsidR="00A41914" w:rsidRPr="00865090" w:rsidRDefault="00A41914" w:rsidP="00A41914">
      <w:pPr>
        <w:ind w:left="720" w:right="900"/>
        <w:rPr>
          <w:rFonts w:asciiTheme="minorHAnsi" w:hAnsiTheme="minorHAnsi" w:cstheme="minorHAnsi"/>
          <w:sz w:val="24"/>
          <w:szCs w:val="24"/>
        </w:rPr>
      </w:pPr>
    </w:p>
    <w:p w:rsidR="00A41914" w:rsidRPr="00047B7B" w:rsidRDefault="00A41914" w:rsidP="00A41914">
      <w:pPr>
        <w:ind w:left="720" w:right="900"/>
        <w:rPr>
          <w:rFonts w:asciiTheme="minorHAnsi" w:hAnsiTheme="minorHAnsi" w:cstheme="minorHAnsi"/>
          <w:sz w:val="28"/>
          <w:szCs w:val="28"/>
        </w:rPr>
      </w:pPr>
      <w:r w:rsidRPr="00047B7B">
        <w:rPr>
          <w:rFonts w:asciiTheme="minorHAnsi" w:hAnsiTheme="minorHAnsi" w:cstheme="minorHAnsi"/>
          <w:sz w:val="28"/>
          <w:szCs w:val="28"/>
        </w:rPr>
        <w:t xml:space="preserve">Sincerely, </w:t>
      </w:r>
    </w:p>
    <w:p w:rsidR="00903B33" w:rsidRPr="00047B7B" w:rsidRDefault="00A41914" w:rsidP="000C3F24">
      <w:pPr>
        <w:ind w:left="720" w:right="900"/>
        <w:rPr>
          <w:rFonts w:asciiTheme="minorHAnsi" w:hAnsiTheme="minorHAnsi" w:cstheme="minorHAnsi"/>
          <w:sz w:val="28"/>
          <w:szCs w:val="28"/>
        </w:rPr>
      </w:pPr>
      <w:r w:rsidRPr="00047B7B">
        <w:rPr>
          <w:rFonts w:asciiTheme="minorHAnsi" w:hAnsiTheme="minorHAnsi" w:cstheme="minorHAnsi"/>
          <w:sz w:val="28"/>
          <w:szCs w:val="28"/>
        </w:rPr>
        <w:t>Management</w:t>
      </w:r>
    </w:p>
    <w:sectPr w:rsidR="00903B33" w:rsidRPr="00047B7B" w:rsidSect="00363151">
      <w:footerReference w:type="default" r:id="rId8"/>
      <w:pgSz w:w="12240" w:h="15840"/>
      <w:pgMar w:top="720" w:right="720" w:bottom="432" w:left="720" w:header="720" w:footer="4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2F76" w:rsidRDefault="00472F76">
      <w:r>
        <w:separator/>
      </w:r>
    </w:p>
  </w:endnote>
  <w:endnote w:type="continuationSeparator" w:id="0">
    <w:p w:rsidR="00472F76" w:rsidRDefault="0047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5716" w:rsidRDefault="001E5716" w:rsidP="001E5716">
    <w:pPr>
      <w:pStyle w:val="Footer"/>
      <w:jc w:val="center"/>
      <w:rPr>
        <w:b/>
      </w:rPr>
    </w:pPr>
    <w:r>
      <w:rPr>
        <w:b/>
      </w:rPr>
      <w:t>707-966-1607</w:t>
    </w:r>
    <w:r>
      <w:rPr>
        <w:b/>
      </w:rPr>
      <w:ptab w:relativeTo="margin" w:alignment="center" w:leader="none"/>
    </w:r>
    <w:r>
      <w:rPr>
        <w:b/>
      </w:rPr>
      <w:t xml:space="preserve"> 4340 Spanish Flat Loop Rd., Unit 9163 Napa, CA 94558</w:t>
    </w:r>
    <w:r>
      <w:rPr>
        <w:b/>
      </w:rPr>
      <w:ptab w:relativeTo="margin" w:alignment="right" w:leader="none"/>
    </w:r>
    <w:r>
      <w:rPr>
        <w:b/>
      </w:rPr>
      <w:t xml:space="preserve"> SpanishFlatWD@gmail.com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2F76" w:rsidRDefault="00472F76">
      <w:r>
        <w:separator/>
      </w:r>
    </w:p>
  </w:footnote>
  <w:footnote w:type="continuationSeparator" w:id="0">
    <w:p w:rsidR="00472F76" w:rsidRDefault="0047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305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459714E"/>
    <w:multiLevelType w:val="hybridMultilevel"/>
    <w:tmpl w:val="FEB2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5775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AE32410"/>
    <w:multiLevelType w:val="hybridMultilevel"/>
    <w:tmpl w:val="152EF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302DA4"/>
    <w:multiLevelType w:val="hybridMultilevel"/>
    <w:tmpl w:val="37AC2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4230FA"/>
    <w:multiLevelType w:val="hybridMultilevel"/>
    <w:tmpl w:val="322E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22F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BBE5F5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D4144BD"/>
    <w:multiLevelType w:val="hybridMultilevel"/>
    <w:tmpl w:val="CCC078AC"/>
    <w:lvl w:ilvl="0" w:tplc="C014305A">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36E20"/>
    <w:multiLevelType w:val="hybridMultilevel"/>
    <w:tmpl w:val="1550FC52"/>
    <w:lvl w:ilvl="0" w:tplc="C014305A">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46F40A3"/>
    <w:multiLevelType w:val="hybridMultilevel"/>
    <w:tmpl w:val="C09A7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8261CC"/>
    <w:multiLevelType w:val="hybridMultilevel"/>
    <w:tmpl w:val="1E4E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03BB1"/>
    <w:multiLevelType w:val="hybridMultilevel"/>
    <w:tmpl w:val="6436ED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2A67D4"/>
    <w:multiLevelType w:val="hybridMultilevel"/>
    <w:tmpl w:val="F9CCC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4938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85E5172"/>
    <w:multiLevelType w:val="hybridMultilevel"/>
    <w:tmpl w:val="82E8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63CAB"/>
    <w:multiLevelType w:val="hybridMultilevel"/>
    <w:tmpl w:val="70FC1346"/>
    <w:lvl w:ilvl="0" w:tplc="C014305A">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A605963"/>
    <w:multiLevelType w:val="hybridMultilevel"/>
    <w:tmpl w:val="E03A9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F2B56"/>
    <w:multiLevelType w:val="hybridMultilevel"/>
    <w:tmpl w:val="82B0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728CA"/>
    <w:multiLevelType w:val="hybridMultilevel"/>
    <w:tmpl w:val="FF0E5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D770D8"/>
    <w:multiLevelType w:val="hybridMultilevel"/>
    <w:tmpl w:val="CCBCF050"/>
    <w:lvl w:ilvl="0" w:tplc="C014305A">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7EB6221"/>
    <w:multiLevelType w:val="hybridMultilevel"/>
    <w:tmpl w:val="A404C392"/>
    <w:lvl w:ilvl="0" w:tplc="C014305A">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8321A0A"/>
    <w:multiLevelType w:val="hybridMultilevel"/>
    <w:tmpl w:val="6478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B1E2B"/>
    <w:multiLevelType w:val="hybridMultilevel"/>
    <w:tmpl w:val="27E6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174A5"/>
    <w:multiLevelType w:val="hybridMultilevel"/>
    <w:tmpl w:val="7E60A896"/>
    <w:lvl w:ilvl="0" w:tplc="C014305A">
      <w:start w:val="1"/>
      <w:numFmt w:val="bullet"/>
      <w:lvlText w:val="o"/>
      <w:lvlJc w:val="left"/>
      <w:pPr>
        <w:tabs>
          <w:tab w:val="num" w:pos="2610"/>
        </w:tabs>
        <w:ind w:left="261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C014305A">
      <w:start w:val="1"/>
      <w:numFmt w:val="bullet"/>
      <w:lvlText w:val="o"/>
      <w:lvlJc w:val="left"/>
      <w:pPr>
        <w:tabs>
          <w:tab w:val="num" w:pos="2970"/>
        </w:tabs>
        <w:ind w:left="2970" w:hanging="360"/>
      </w:pPr>
      <w:rPr>
        <w:rFonts w:ascii="Courier New" w:hAnsi="Courier New"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5" w15:restartNumberingAfterBreak="0">
    <w:nsid w:val="7C6A3D98"/>
    <w:multiLevelType w:val="hybridMultilevel"/>
    <w:tmpl w:val="59CE860A"/>
    <w:lvl w:ilvl="0" w:tplc="C014305A">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6053AD"/>
    <w:multiLevelType w:val="hybridMultilevel"/>
    <w:tmpl w:val="C226ACAA"/>
    <w:lvl w:ilvl="0" w:tplc="C014305A">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7FF2351A"/>
    <w:multiLevelType w:val="hybridMultilevel"/>
    <w:tmpl w:val="C048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911279">
    <w:abstractNumId w:val="14"/>
  </w:num>
  <w:num w:numId="2" w16cid:durableId="1359768883">
    <w:abstractNumId w:val="2"/>
  </w:num>
  <w:num w:numId="3" w16cid:durableId="255095435">
    <w:abstractNumId w:val="7"/>
  </w:num>
  <w:num w:numId="4" w16cid:durableId="28259495">
    <w:abstractNumId w:val="0"/>
  </w:num>
  <w:num w:numId="5" w16cid:durableId="1070618352">
    <w:abstractNumId w:val="6"/>
  </w:num>
  <w:num w:numId="6" w16cid:durableId="571888601">
    <w:abstractNumId w:val="24"/>
  </w:num>
  <w:num w:numId="7" w16cid:durableId="1734352883">
    <w:abstractNumId w:val="8"/>
  </w:num>
  <w:num w:numId="8" w16cid:durableId="156112180">
    <w:abstractNumId w:val="16"/>
  </w:num>
  <w:num w:numId="9" w16cid:durableId="993408444">
    <w:abstractNumId w:val="21"/>
  </w:num>
  <w:num w:numId="10" w16cid:durableId="715275917">
    <w:abstractNumId w:val="26"/>
  </w:num>
  <w:num w:numId="11" w16cid:durableId="1172331286">
    <w:abstractNumId w:val="9"/>
  </w:num>
  <w:num w:numId="12" w16cid:durableId="2017613684">
    <w:abstractNumId w:val="20"/>
  </w:num>
  <w:num w:numId="13" w16cid:durableId="757992332">
    <w:abstractNumId w:val="25"/>
  </w:num>
  <w:num w:numId="14" w16cid:durableId="966467039">
    <w:abstractNumId w:val="12"/>
  </w:num>
  <w:num w:numId="15" w16cid:durableId="2063672946">
    <w:abstractNumId w:val="22"/>
  </w:num>
  <w:num w:numId="16" w16cid:durableId="1882860629">
    <w:abstractNumId w:val="18"/>
  </w:num>
  <w:num w:numId="17" w16cid:durableId="368453512">
    <w:abstractNumId w:val="15"/>
  </w:num>
  <w:num w:numId="18" w16cid:durableId="770734936">
    <w:abstractNumId w:val="5"/>
  </w:num>
  <w:num w:numId="19" w16cid:durableId="176122772">
    <w:abstractNumId w:val="27"/>
  </w:num>
  <w:num w:numId="20" w16cid:durableId="2069183371">
    <w:abstractNumId w:val="3"/>
  </w:num>
  <w:num w:numId="21" w16cid:durableId="1670328283">
    <w:abstractNumId w:val="1"/>
  </w:num>
  <w:num w:numId="22" w16cid:durableId="424115248">
    <w:abstractNumId w:val="17"/>
  </w:num>
  <w:num w:numId="23" w16cid:durableId="1481574764">
    <w:abstractNumId w:val="13"/>
  </w:num>
  <w:num w:numId="24" w16cid:durableId="275333248">
    <w:abstractNumId w:val="19"/>
  </w:num>
  <w:num w:numId="25" w16cid:durableId="36442724">
    <w:abstractNumId w:val="23"/>
  </w:num>
  <w:num w:numId="26" w16cid:durableId="1223710979">
    <w:abstractNumId w:val="10"/>
  </w:num>
  <w:num w:numId="27" w16cid:durableId="805585136">
    <w:abstractNumId w:val="4"/>
  </w:num>
  <w:num w:numId="28" w16cid:durableId="5237164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14"/>
    <w:rsid w:val="00014600"/>
    <w:rsid w:val="00021BF9"/>
    <w:rsid w:val="0003307D"/>
    <w:rsid w:val="0003483C"/>
    <w:rsid w:val="00037D25"/>
    <w:rsid w:val="00047393"/>
    <w:rsid w:val="00047B7B"/>
    <w:rsid w:val="000515FE"/>
    <w:rsid w:val="000616BE"/>
    <w:rsid w:val="00062CE0"/>
    <w:rsid w:val="00071690"/>
    <w:rsid w:val="00071D9C"/>
    <w:rsid w:val="00072CF2"/>
    <w:rsid w:val="000946DC"/>
    <w:rsid w:val="000A6A7C"/>
    <w:rsid w:val="000B3842"/>
    <w:rsid w:val="000C0DC5"/>
    <w:rsid w:val="000C3F24"/>
    <w:rsid w:val="000C55AE"/>
    <w:rsid w:val="000E06F8"/>
    <w:rsid w:val="000E093E"/>
    <w:rsid w:val="000E20BE"/>
    <w:rsid w:val="000E6137"/>
    <w:rsid w:val="000F182C"/>
    <w:rsid w:val="000F5F90"/>
    <w:rsid w:val="000F762C"/>
    <w:rsid w:val="001034A3"/>
    <w:rsid w:val="00104737"/>
    <w:rsid w:val="0010678C"/>
    <w:rsid w:val="00110959"/>
    <w:rsid w:val="001130C7"/>
    <w:rsid w:val="001179FE"/>
    <w:rsid w:val="00121BDB"/>
    <w:rsid w:val="00122A88"/>
    <w:rsid w:val="001271A9"/>
    <w:rsid w:val="001318B0"/>
    <w:rsid w:val="0014185C"/>
    <w:rsid w:val="00142D02"/>
    <w:rsid w:val="00143474"/>
    <w:rsid w:val="00143A93"/>
    <w:rsid w:val="001441C3"/>
    <w:rsid w:val="0016329F"/>
    <w:rsid w:val="00164F3C"/>
    <w:rsid w:val="00172AA2"/>
    <w:rsid w:val="00184413"/>
    <w:rsid w:val="00186871"/>
    <w:rsid w:val="001960D1"/>
    <w:rsid w:val="00197392"/>
    <w:rsid w:val="001A2506"/>
    <w:rsid w:val="001A2C77"/>
    <w:rsid w:val="001A4244"/>
    <w:rsid w:val="001A79C3"/>
    <w:rsid w:val="001A7B3A"/>
    <w:rsid w:val="001B460B"/>
    <w:rsid w:val="001B56AE"/>
    <w:rsid w:val="001B6531"/>
    <w:rsid w:val="001B6915"/>
    <w:rsid w:val="001C6E49"/>
    <w:rsid w:val="001C7537"/>
    <w:rsid w:val="001D135D"/>
    <w:rsid w:val="001D16B9"/>
    <w:rsid w:val="001D7298"/>
    <w:rsid w:val="001E5716"/>
    <w:rsid w:val="001F4622"/>
    <w:rsid w:val="00204918"/>
    <w:rsid w:val="002054BE"/>
    <w:rsid w:val="00217953"/>
    <w:rsid w:val="002238BC"/>
    <w:rsid w:val="0022633A"/>
    <w:rsid w:val="0023310D"/>
    <w:rsid w:val="00240868"/>
    <w:rsid w:val="00243823"/>
    <w:rsid w:val="00245BFC"/>
    <w:rsid w:val="002505A1"/>
    <w:rsid w:val="00250A49"/>
    <w:rsid w:val="0025172A"/>
    <w:rsid w:val="00251B6E"/>
    <w:rsid w:val="00261CA0"/>
    <w:rsid w:val="0026221D"/>
    <w:rsid w:val="00277C30"/>
    <w:rsid w:val="00283B6C"/>
    <w:rsid w:val="0028579B"/>
    <w:rsid w:val="002862D6"/>
    <w:rsid w:val="002865D1"/>
    <w:rsid w:val="002A2AB9"/>
    <w:rsid w:val="002A4A15"/>
    <w:rsid w:val="002B5C45"/>
    <w:rsid w:val="002C382B"/>
    <w:rsid w:val="002C3DEA"/>
    <w:rsid w:val="002D5836"/>
    <w:rsid w:val="002E0C15"/>
    <w:rsid w:val="002F09AE"/>
    <w:rsid w:val="002F5B8C"/>
    <w:rsid w:val="00313590"/>
    <w:rsid w:val="003162FD"/>
    <w:rsid w:val="00317BD9"/>
    <w:rsid w:val="0032201D"/>
    <w:rsid w:val="00323EDE"/>
    <w:rsid w:val="00342FB2"/>
    <w:rsid w:val="003500B7"/>
    <w:rsid w:val="00352F62"/>
    <w:rsid w:val="003543EA"/>
    <w:rsid w:val="00356D79"/>
    <w:rsid w:val="00357102"/>
    <w:rsid w:val="00363151"/>
    <w:rsid w:val="00366AED"/>
    <w:rsid w:val="00370146"/>
    <w:rsid w:val="0037664F"/>
    <w:rsid w:val="00387D1E"/>
    <w:rsid w:val="00390272"/>
    <w:rsid w:val="00395490"/>
    <w:rsid w:val="00396C5C"/>
    <w:rsid w:val="003A09FB"/>
    <w:rsid w:val="003A0CAA"/>
    <w:rsid w:val="003A325C"/>
    <w:rsid w:val="003A587A"/>
    <w:rsid w:val="003B0F0A"/>
    <w:rsid w:val="003B21D8"/>
    <w:rsid w:val="003B5865"/>
    <w:rsid w:val="003D08C6"/>
    <w:rsid w:val="003D7F6A"/>
    <w:rsid w:val="003F51F7"/>
    <w:rsid w:val="00406D2E"/>
    <w:rsid w:val="00413A05"/>
    <w:rsid w:val="0041676F"/>
    <w:rsid w:val="00420C94"/>
    <w:rsid w:val="00423A7B"/>
    <w:rsid w:val="00424423"/>
    <w:rsid w:val="004338CB"/>
    <w:rsid w:val="00436821"/>
    <w:rsid w:val="0044102E"/>
    <w:rsid w:val="00441726"/>
    <w:rsid w:val="004503BD"/>
    <w:rsid w:val="00472078"/>
    <w:rsid w:val="00472517"/>
    <w:rsid w:val="00472F76"/>
    <w:rsid w:val="00480C35"/>
    <w:rsid w:val="00485F62"/>
    <w:rsid w:val="004A0191"/>
    <w:rsid w:val="004A1106"/>
    <w:rsid w:val="004A28AD"/>
    <w:rsid w:val="004A683E"/>
    <w:rsid w:val="004B230A"/>
    <w:rsid w:val="004C24B9"/>
    <w:rsid w:val="004C48A7"/>
    <w:rsid w:val="004C6293"/>
    <w:rsid w:val="004D338B"/>
    <w:rsid w:val="004D464B"/>
    <w:rsid w:val="004E1E64"/>
    <w:rsid w:val="004F1AE5"/>
    <w:rsid w:val="004F2CD6"/>
    <w:rsid w:val="004F44EE"/>
    <w:rsid w:val="004F63DC"/>
    <w:rsid w:val="00511995"/>
    <w:rsid w:val="005302B8"/>
    <w:rsid w:val="005334CD"/>
    <w:rsid w:val="0053443C"/>
    <w:rsid w:val="00540265"/>
    <w:rsid w:val="00543AA5"/>
    <w:rsid w:val="00545643"/>
    <w:rsid w:val="00545B8E"/>
    <w:rsid w:val="00546421"/>
    <w:rsid w:val="005470EF"/>
    <w:rsid w:val="00547353"/>
    <w:rsid w:val="00550E0B"/>
    <w:rsid w:val="00555222"/>
    <w:rsid w:val="00557344"/>
    <w:rsid w:val="00566AED"/>
    <w:rsid w:val="00575A6B"/>
    <w:rsid w:val="005800DD"/>
    <w:rsid w:val="00581BB8"/>
    <w:rsid w:val="005833C7"/>
    <w:rsid w:val="00584FCB"/>
    <w:rsid w:val="0059023B"/>
    <w:rsid w:val="0059207F"/>
    <w:rsid w:val="005938A8"/>
    <w:rsid w:val="005B17E6"/>
    <w:rsid w:val="005C47CA"/>
    <w:rsid w:val="005C5104"/>
    <w:rsid w:val="005C6F0E"/>
    <w:rsid w:val="005D25C7"/>
    <w:rsid w:val="005D276C"/>
    <w:rsid w:val="005D4BBB"/>
    <w:rsid w:val="005E2C41"/>
    <w:rsid w:val="005E4532"/>
    <w:rsid w:val="005F5509"/>
    <w:rsid w:val="005F7906"/>
    <w:rsid w:val="006041EB"/>
    <w:rsid w:val="00612F11"/>
    <w:rsid w:val="00614687"/>
    <w:rsid w:val="00616BA1"/>
    <w:rsid w:val="00621EF9"/>
    <w:rsid w:val="006419DF"/>
    <w:rsid w:val="00652B20"/>
    <w:rsid w:val="00654D57"/>
    <w:rsid w:val="00656259"/>
    <w:rsid w:val="00657053"/>
    <w:rsid w:val="00663958"/>
    <w:rsid w:val="0067392C"/>
    <w:rsid w:val="0067729F"/>
    <w:rsid w:val="00680F79"/>
    <w:rsid w:val="006868C8"/>
    <w:rsid w:val="006916F9"/>
    <w:rsid w:val="00692CAB"/>
    <w:rsid w:val="006A2857"/>
    <w:rsid w:val="006A457A"/>
    <w:rsid w:val="006A4909"/>
    <w:rsid w:val="006B12BD"/>
    <w:rsid w:val="006B181B"/>
    <w:rsid w:val="006B3CC3"/>
    <w:rsid w:val="006B3FAF"/>
    <w:rsid w:val="006C3913"/>
    <w:rsid w:val="006C592A"/>
    <w:rsid w:val="006D1668"/>
    <w:rsid w:val="006D7D1A"/>
    <w:rsid w:val="006E2BA1"/>
    <w:rsid w:val="006E7A3F"/>
    <w:rsid w:val="006F3838"/>
    <w:rsid w:val="006F69BC"/>
    <w:rsid w:val="007015F3"/>
    <w:rsid w:val="00703E81"/>
    <w:rsid w:val="00706CBC"/>
    <w:rsid w:val="007135CF"/>
    <w:rsid w:val="007143D9"/>
    <w:rsid w:val="00717638"/>
    <w:rsid w:val="00722F23"/>
    <w:rsid w:val="00724770"/>
    <w:rsid w:val="007269E4"/>
    <w:rsid w:val="00727F74"/>
    <w:rsid w:val="00743F42"/>
    <w:rsid w:val="007522E6"/>
    <w:rsid w:val="00760201"/>
    <w:rsid w:val="007650D6"/>
    <w:rsid w:val="00765607"/>
    <w:rsid w:val="00771BDA"/>
    <w:rsid w:val="007747C2"/>
    <w:rsid w:val="0077606C"/>
    <w:rsid w:val="00785585"/>
    <w:rsid w:val="00790281"/>
    <w:rsid w:val="00796FDA"/>
    <w:rsid w:val="007A2BD1"/>
    <w:rsid w:val="007D010E"/>
    <w:rsid w:val="007D4C66"/>
    <w:rsid w:val="007E6913"/>
    <w:rsid w:val="007E7AA5"/>
    <w:rsid w:val="007F7ED0"/>
    <w:rsid w:val="00800728"/>
    <w:rsid w:val="008079DD"/>
    <w:rsid w:val="00822712"/>
    <w:rsid w:val="0082754F"/>
    <w:rsid w:val="0083718E"/>
    <w:rsid w:val="00852E80"/>
    <w:rsid w:val="00856E74"/>
    <w:rsid w:val="008603ED"/>
    <w:rsid w:val="00864E0D"/>
    <w:rsid w:val="00865090"/>
    <w:rsid w:val="0088353E"/>
    <w:rsid w:val="008865AA"/>
    <w:rsid w:val="00896B9B"/>
    <w:rsid w:val="008A03C7"/>
    <w:rsid w:val="008A2A99"/>
    <w:rsid w:val="008A3DE3"/>
    <w:rsid w:val="008B1561"/>
    <w:rsid w:val="008C374E"/>
    <w:rsid w:val="008C4E34"/>
    <w:rsid w:val="008D4EDC"/>
    <w:rsid w:val="008D61E1"/>
    <w:rsid w:val="008E473F"/>
    <w:rsid w:val="008E6FAA"/>
    <w:rsid w:val="008E7CA6"/>
    <w:rsid w:val="008F03C8"/>
    <w:rsid w:val="008F0879"/>
    <w:rsid w:val="008F10B1"/>
    <w:rsid w:val="008F4518"/>
    <w:rsid w:val="008F67EA"/>
    <w:rsid w:val="00902AFB"/>
    <w:rsid w:val="00902C7E"/>
    <w:rsid w:val="009037F0"/>
    <w:rsid w:val="00903B33"/>
    <w:rsid w:val="00904F5E"/>
    <w:rsid w:val="0091331B"/>
    <w:rsid w:val="0091658E"/>
    <w:rsid w:val="009201B4"/>
    <w:rsid w:val="00925434"/>
    <w:rsid w:val="0092797E"/>
    <w:rsid w:val="00927E8E"/>
    <w:rsid w:val="00930871"/>
    <w:rsid w:val="0093291C"/>
    <w:rsid w:val="00953355"/>
    <w:rsid w:val="00956483"/>
    <w:rsid w:val="00961F6A"/>
    <w:rsid w:val="00970BC8"/>
    <w:rsid w:val="0098320C"/>
    <w:rsid w:val="00983E0B"/>
    <w:rsid w:val="00986C86"/>
    <w:rsid w:val="0099042A"/>
    <w:rsid w:val="0099138B"/>
    <w:rsid w:val="00992C0F"/>
    <w:rsid w:val="009956DE"/>
    <w:rsid w:val="00995891"/>
    <w:rsid w:val="00995EEE"/>
    <w:rsid w:val="0099681C"/>
    <w:rsid w:val="009A0B94"/>
    <w:rsid w:val="009A3401"/>
    <w:rsid w:val="009A56BA"/>
    <w:rsid w:val="009B295D"/>
    <w:rsid w:val="009B5226"/>
    <w:rsid w:val="009C00FA"/>
    <w:rsid w:val="009C7E55"/>
    <w:rsid w:val="009D23B0"/>
    <w:rsid w:val="009D5179"/>
    <w:rsid w:val="009E1155"/>
    <w:rsid w:val="009E21C3"/>
    <w:rsid w:val="009F760D"/>
    <w:rsid w:val="00A00682"/>
    <w:rsid w:val="00A13F2D"/>
    <w:rsid w:val="00A26513"/>
    <w:rsid w:val="00A3324B"/>
    <w:rsid w:val="00A40B59"/>
    <w:rsid w:val="00A41914"/>
    <w:rsid w:val="00A5022F"/>
    <w:rsid w:val="00A50C06"/>
    <w:rsid w:val="00A56CF6"/>
    <w:rsid w:val="00A65DD6"/>
    <w:rsid w:val="00A66DFB"/>
    <w:rsid w:val="00A7004D"/>
    <w:rsid w:val="00A73800"/>
    <w:rsid w:val="00A73F34"/>
    <w:rsid w:val="00A75852"/>
    <w:rsid w:val="00A7600A"/>
    <w:rsid w:val="00A810F8"/>
    <w:rsid w:val="00A8307C"/>
    <w:rsid w:val="00A844E3"/>
    <w:rsid w:val="00A85557"/>
    <w:rsid w:val="00A8660C"/>
    <w:rsid w:val="00A86F60"/>
    <w:rsid w:val="00A87B00"/>
    <w:rsid w:val="00A94E1E"/>
    <w:rsid w:val="00AB1965"/>
    <w:rsid w:val="00AB30B6"/>
    <w:rsid w:val="00AB5993"/>
    <w:rsid w:val="00AB5E78"/>
    <w:rsid w:val="00AD1B24"/>
    <w:rsid w:val="00AD323F"/>
    <w:rsid w:val="00AE2FC4"/>
    <w:rsid w:val="00AE7E7F"/>
    <w:rsid w:val="00AF21A3"/>
    <w:rsid w:val="00AF5002"/>
    <w:rsid w:val="00AF5781"/>
    <w:rsid w:val="00AF7340"/>
    <w:rsid w:val="00B04385"/>
    <w:rsid w:val="00B071DB"/>
    <w:rsid w:val="00B12B71"/>
    <w:rsid w:val="00B247A3"/>
    <w:rsid w:val="00B333CB"/>
    <w:rsid w:val="00B34C36"/>
    <w:rsid w:val="00B35894"/>
    <w:rsid w:val="00B400CC"/>
    <w:rsid w:val="00B412DF"/>
    <w:rsid w:val="00B47E4B"/>
    <w:rsid w:val="00B53A35"/>
    <w:rsid w:val="00B60EE5"/>
    <w:rsid w:val="00B62476"/>
    <w:rsid w:val="00B733E9"/>
    <w:rsid w:val="00B735BD"/>
    <w:rsid w:val="00B73F54"/>
    <w:rsid w:val="00B77F0D"/>
    <w:rsid w:val="00B84D1A"/>
    <w:rsid w:val="00B864EE"/>
    <w:rsid w:val="00B877D5"/>
    <w:rsid w:val="00B95B9E"/>
    <w:rsid w:val="00B96275"/>
    <w:rsid w:val="00B97D76"/>
    <w:rsid w:val="00BB1744"/>
    <w:rsid w:val="00BB2379"/>
    <w:rsid w:val="00BC0D8B"/>
    <w:rsid w:val="00BC3C1A"/>
    <w:rsid w:val="00BC596C"/>
    <w:rsid w:val="00BE2B14"/>
    <w:rsid w:val="00BE3100"/>
    <w:rsid w:val="00BE571A"/>
    <w:rsid w:val="00BE6BF1"/>
    <w:rsid w:val="00BE7076"/>
    <w:rsid w:val="00BF5351"/>
    <w:rsid w:val="00C06772"/>
    <w:rsid w:val="00C152AB"/>
    <w:rsid w:val="00C15ECF"/>
    <w:rsid w:val="00C22CE7"/>
    <w:rsid w:val="00C30556"/>
    <w:rsid w:val="00C30620"/>
    <w:rsid w:val="00C3377A"/>
    <w:rsid w:val="00C419C4"/>
    <w:rsid w:val="00C44577"/>
    <w:rsid w:val="00C56F33"/>
    <w:rsid w:val="00C666CF"/>
    <w:rsid w:val="00C81E78"/>
    <w:rsid w:val="00C82EA0"/>
    <w:rsid w:val="00C83693"/>
    <w:rsid w:val="00C863AE"/>
    <w:rsid w:val="00C907FC"/>
    <w:rsid w:val="00C91B5F"/>
    <w:rsid w:val="00C936CD"/>
    <w:rsid w:val="00C95029"/>
    <w:rsid w:val="00C961B3"/>
    <w:rsid w:val="00CA2B3B"/>
    <w:rsid w:val="00CA2B8C"/>
    <w:rsid w:val="00CA3C1A"/>
    <w:rsid w:val="00CB02FC"/>
    <w:rsid w:val="00CB0628"/>
    <w:rsid w:val="00CB3D98"/>
    <w:rsid w:val="00CB54D7"/>
    <w:rsid w:val="00CC0098"/>
    <w:rsid w:val="00CC23CC"/>
    <w:rsid w:val="00CD3F2E"/>
    <w:rsid w:val="00CD7E1D"/>
    <w:rsid w:val="00CE17A1"/>
    <w:rsid w:val="00CE1E23"/>
    <w:rsid w:val="00CE5B05"/>
    <w:rsid w:val="00CE6C5C"/>
    <w:rsid w:val="00CE7492"/>
    <w:rsid w:val="00CF2F5F"/>
    <w:rsid w:val="00CF595B"/>
    <w:rsid w:val="00CF6B17"/>
    <w:rsid w:val="00D03725"/>
    <w:rsid w:val="00D04CB3"/>
    <w:rsid w:val="00D10E6F"/>
    <w:rsid w:val="00D11A6A"/>
    <w:rsid w:val="00D13CC2"/>
    <w:rsid w:val="00D23C8E"/>
    <w:rsid w:val="00D26BA7"/>
    <w:rsid w:val="00D271BF"/>
    <w:rsid w:val="00D33FB2"/>
    <w:rsid w:val="00D34F8E"/>
    <w:rsid w:val="00D35347"/>
    <w:rsid w:val="00D3609D"/>
    <w:rsid w:val="00D3625A"/>
    <w:rsid w:val="00D36934"/>
    <w:rsid w:val="00D374BB"/>
    <w:rsid w:val="00D4195D"/>
    <w:rsid w:val="00D506C2"/>
    <w:rsid w:val="00D54F76"/>
    <w:rsid w:val="00D570ED"/>
    <w:rsid w:val="00D61652"/>
    <w:rsid w:val="00D620CB"/>
    <w:rsid w:val="00D62E6B"/>
    <w:rsid w:val="00D63B67"/>
    <w:rsid w:val="00D66570"/>
    <w:rsid w:val="00D70F2A"/>
    <w:rsid w:val="00D81358"/>
    <w:rsid w:val="00D86D07"/>
    <w:rsid w:val="00D928E8"/>
    <w:rsid w:val="00DA3843"/>
    <w:rsid w:val="00DB71A8"/>
    <w:rsid w:val="00DC7981"/>
    <w:rsid w:val="00DD4AB9"/>
    <w:rsid w:val="00DD7268"/>
    <w:rsid w:val="00DE0E42"/>
    <w:rsid w:val="00DE2A1C"/>
    <w:rsid w:val="00DE3B9C"/>
    <w:rsid w:val="00DE64B0"/>
    <w:rsid w:val="00DF4FE5"/>
    <w:rsid w:val="00DF5D85"/>
    <w:rsid w:val="00E02424"/>
    <w:rsid w:val="00E02533"/>
    <w:rsid w:val="00E049C8"/>
    <w:rsid w:val="00E051D5"/>
    <w:rsid w:val="00E06B82"/>
    <w:rsid w:val="00E105AC"/>
    <w:rsid w:val="00E139D2"/>
    <w:rsid w:val="00E150B6"/>
    <w:rsid w:val="00E152A1"/>
    <w:rsid w:val="00E20864"/>
    <w:rsid w:val="00E2689C"/>
    <w:rsid w:val="00E3103E"/>
    <w:rsid w:val="00E351F7"/>
    <w:rsid w:val="00E40313"/>
    <w:rsid w:val="00E4122E"/>
    <w:rsid w:val="00E42D8E"/>
    <w:rsid w:val="00E4335D"/>
    <w:rsid w:val="00E51C32"/>
    <w:rsid w:val="00E53527"/>
    <w:rsid w:val="00E61F75"/>
    <w:rsid w:val="00E70799"/>
    <w:rsid w:val="00E73258"/>
    <w:rsid w:val="00E7504E"/>
    <w:rsid w:val="00E813D4"/>
    <w:rsid w:val="00E851AD"/>
    <w:rsid w:val="00E8641C"/>
    <w:rsid w:val="00E9508F"/>
    <w:rsid w:val="00EA2D5F"/>
    <w:rsid w:val="00EA44CD"/>
    <w:rsid w:val="00EB1D6F"/>
    <w:rsid w:val="00EB219B"/>
    <w:rsid w:val="00EC3B0A"/>
    <w:rsid w:val="00EC7510"/>
    <w:rsid w:val="00EC7A8F"/>
    <w:rsid w:val="00ED2BEC"/>
    <w:rsid w:val="00ED3861"/>
    <w:rsid w:val="00ED43D8"/>
    <w:rsid w:val="00ED537D"/>
    <w:rsid w:val="00EE197D"/>
    <w:rsid w:val="00EE1E30"/>
    <w:rsid w:val="00EE5CF6"/>
    <w:rsid w:val="00EF1F0C"/>
    <w:rsid w:val="00EF39D1"/>
    <w:rsid w:val="00EF5A81"/>
    <w:rsid w:val="00F06C85"/>
    <w:rsid w:val="00F06F3A"/>
    <w:rsid w:val="00F15CBC"/>
    <w:rsid w:val="00F3018D"/>
    <w:rsid w:val="00F30874"/>
    <w:rsid w:val="00F429BB"/>
    <w:rsid w:val="00F43749"/>
    <w:rsid w:val="00F45C2C"/>
    <w:rsid w:val="00F50232"/>
    <w:rsid w:val="00F544D7"/>
    <w:rsid w:val="00F5538C"/>
    <w:rsid w:val="00F57316"/>
    <w:rsid w:val="00F601FC"/>
    <w:rsid w:val="00F67A8E"/>
    <w:rsid w:val="00F73E70"/>
    <w:rsid w:val="00F8215B"/>
    <w:rsid w:val="00F823B5"/>
    <w:rsid w:val="00F83F82"/>
    <w:rsid w:val="00F8588D"/>
    <w:rsid w:val="00F87782"/>
    <w:rsid w:val="00F87F13"/>
    <w:rsid w:val="00F95768"/>
    <w:rsid w:val="00F96C1A"/>
    <w:rsid w:val="00FA410A"/>
    <w:rsid w:val="00FB0C09"/>
    <w:rsid w:val="00FB5738"/>
    <w:rsid w:val="00FC1E34"/>
    <w:rsid w:val="00FC3E01"/>
    <w:rsid w:val="00FC4549"/>
    <w:rsid w:val="00FD5719"/>
    <w:rsid w:val="00FD5D4E"/>
    <w:rsid w:val="00FD7111"/>
    <w:rsid w:val="00FD7C81"/>
    <w:rsid w:val="00FE10D2"/>
    <w:rsid w:val="00FE7EAF"/>
    <w:rsid w:val="00FF5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162E19"/>
  <w15:chartTrackingRefBased/>
  <w15:docId w15:val="{7A6ED70F-6961-40A0-A087-F9076AD3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ind w:left="720"/>
      <w:outlineLvl w:val="2"/>
    </w:pPr>
    <w:rPr>
      <w:b/>
      <w:u w:val="single"/>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20"/>
    </w:pPr>
    <w:rPr>
      <w:b/>
    </w:rPr>
  </w:style>
  <w:style w:type="paragraph" w:styleId="BodyTextIndent2">
    <w:name w:val="Body Text Indent 2"/>
    <w:basedOn w:val="Normal"/>
    <w:pPr>
      <w:ind w:left="720"/>
    </w:pPr>
  </w:style>
  <w:style w:type="paragraph" w:styleId="BalloonText">
    <w:name w:val="Balloon Text"/>
    <w:basedOn w:val="Normal"/>
    <w:semiHidden/>
    <w:rsid w:val="00B04385"/>
    <w:rPr>
      <w:rFonts w:ascii="Tahoma" w:hAnsi="Tahoma" w:cs="Tahoma"/>
      <w:sz w:val="16"/>
      <w:szCs w:val="16"/>
    </w:rPr>
  </w:style>
  <w:style w:type="paragraph" w:styleId="ListParagraph">
    <w:name w:val="List Paragraph"/>
    <w:basedOn w:val="Normal"/>
    <w:uiPriority w:val="34"/>
    <w:qFormat/>
    <w:rsid w:val="00555222"/>
    <w:pPr>
      <w:ind w:left="720"/>
    </w:pPr>
  </w:style>
  <w:style w:type="table" w:styleId="TableGrid">
    <w:name w:val="Table Grid"/>
    <w:basedOn w:val="TableNormal"/>
    <w:rsid w:val="00A85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E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073\Documents\Custom%20Office%20Templates\Notic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542B-D0F1-4D9E-9205-7C8F8A14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Letter.dotx</Template>
  <TotalTime>103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17073</dc:creator>
  <cp:keywords/>
  <dc:description/>
  <cp:lastModifiedBy>spanishflatwd@gmail.com</cp:lastModifiedBy>
  <cp:revision>15</cp:revision>
  <cp:lastPrinted>2023-01-19T21:18:00Z</cp:lastPrinted>
  <dcterms:created xsi:type="dcterms:W3CDTF">2023-01-13T03:11:00Z</dcterms:created>
  <dcterms:modified xsi:type="dcterms:W3CDTF">2023-01-24T23:13:00Z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9af3db79-5fd0-436f-b383-c8af8ad429c7</vt:lpwstr>
  </property>
</Properties>
</file>